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D06" w:rsidRDefault="00CF41E6" w:rsidP="00EE66AE">
      <w:pPr>
        <w:bidi/>
        <w:spacing w:after="360"/>
        <w:rPr>
          <w:rFonts w:cs="Fontext"/>
          <w:b/>
          <w:bCs/>
          <w:sz w:val="32"/>
          <w:szCs w:val="32"/>
          <w:rtl/>
        </w:rPr>
      </w:pPr>
      <w:bookmarkStart w:id="0" w:name="_GoBack"/>
      <w:bookmarkEnd w:id="0"/>
      <w:r w:rsidRPr="00375935">
        <w:rPr>
          <w:rFonts w:cs="Fontext" w:hint="cs"/>
          <w:b/>
          <w:bCs/>
          <w:sz w:val="32"/>
          <w:szCs w:val="32"/>
          <w:rtl/>
        </w:rPr>
        <w:t>בחינה הלכות תערוב</w:t>
      </w:r>
      <w:r w:rsidR="00EE66AE">
        <w:rPr>
          <w:rFonts w:cs="Fontext" w:hint="cs"/>
          <w:b/>
          <w:bCs/>
          <w:sz w:val="32"/>
          <w:szCs w:val="32"/>
          <w:rtl/>
        </w:rPr>
        <w:t>ו</w:t>
      </w:r>
      <w:r w:rsidRPr="00375935">
        <w:rPr>
          <w:rFonts w:cs="Fontext" w:hint="cs"/>
          <w:b/>
          <w:bCs/>
          <w:sz w:val="32"/>
          <w:szCs w:val="32"/>
          <w:rtl/>
        </w:rPr>
        <w:t>ת</w:t>
      </w:r>
      <w:r w:rsidR="00375935">
        <w:rPr>
          <w:rFonts w:cs="Fontext" w:hint="cs"/>
          <w:b/>
          <w:bCs/>
          <w:sz w:val="32"/>
          <w:szCs w:val="32"/>
          <w:rtl/>
        </w:rPr>
        <w:t xml:space="preserve"> -</w:t>
      </w:r>
      <w:r w:rsidRPr="00375935">
        <w:rPr>
          <w:rFonts w:cs="Fontext" w:hint="cs"/>
          <w:b/>
          <w:bCs/>
          <w:sz w:val="32"/>
          <w:szCs w:val="32"/>
          <w:rtl/>
        </w:rPr>
        <w:t xml:space="preserve"> סימן ק"י </w:t>
      </w:r>
      <w:r w:rsidR="007C0E54" w:rsidRPr="00375935">
        <w:rPr>
          <w:rFonts w:cs="Fontext" w:hint="cs"/>
          <w:b/>
          <w:bCs/>
          <w:sz w:val="32"/>
          <w:szCs w:val="32"/>
          <w:rtl/>
        </w:rPr>
        <w:t>סעיף ז'-י'</w:t>
      </w:r>
      <w:r w:rsidR="007C0E54" w:rsidRPr="00375935">
        <w:rPr>
          <w:rFonts w:cs="Fontext" w:hint="cs"/>
          <w:b/>
          <w:bCs/>
          <w:sz w:val="32"/>
          <w:szCs w:val="32"/>
          <w:rtl/>
        </w:rPr>
        <w:tab/>
      </w:r>
      <w:r w:rsidR="00375935">
        <w:rPr>
          <w:rFonts w:cs="Fontext" w:hint="cs"/>
          <w:b/>
          <w:bCs/>
          <w:sz w:val="32"/>
          <w:szCs w:val="32"/>
          <w:rtl/>
        </w:rPr>
        <w:t xml:space="preserve">  </w:t>
      </w:r>
      <w:r w:rsidR="007C0E54" w:rsidRPr="00375935">
        <w:rPr>
          <w:rFonts w:cs="Fontext" w:hint="cs"/>
          <w:b/>
          <w:bCs/>
          <w:sz w:val="32"/>
          <w:szCs w:val="32"/>
          <w:rtl/>
        </w:rPr>
        <w:t xml:space="preserve">    </w:t>
      </w:r>
      <w:r w:rsidRPr="00375935">
        <w:rPr>
          <w:rFonts w:cs="Fontext" w:hint="cs"/>
          <w:b/>
          <w:bCs/>
          <w:sz w:val="32"/>
          <w:szCs w:val="32"/>
          <w:rtl/>
        </w:rPr>
        <w:t>שם: _______________________</w:t>
      </w:r>
    </w:p>
    <w:p w:rsidR="007C0E54" w:rsidRPr="00375935" w:rsidRDefault="007C0E54" w:rsidP="00EE66AE">
      <w:pPr>
        <w:bidi/>
        <w:spacing w:after="0"/>
        <w:rPr>
          <w:rFonts w:cs="Fontext"/>
          <w:b/>
          <w:bCs/>
          <w:sz w:val="28"/>
          <w:szCs w:val="28"/>
        </w:rPr>
      </w:pPr>
      <w:r w:rsidRPr="00375935">
        <w:rPr>
          <w:rFonts w:cs="Fontext" w:hint="cs"/>
          <w:b/>
          <w:bCs/>
          <w:sz w:val="28"/>
          <w:szCs w:val="28"/>
          <w:rtl/>
        </w:rPr>
        <w:t>לענות</w:t>
      </w:r>
      <w:r w:rsidR="00375935">
        <w:rPr>
          <w:rFonts w:cs="Fontext" w:hint="cs"/>
          <w:b/>
          <w:bCs/>
          <w:sz w:val="28"/>
          <w:szCs w:val="28"/>
          <w:rtl/>
        </w:rPr>
        <w:t xml:space="preserve"> רק </w:t>
      </w:r>
      <w:r w:rsidRPr="00375935">
        <w:rPr>
          <w:rFonts w:cs="Fontext" w:hint="cs"/>
          <w:b/>
          <w:bCs/>
          <w:sz w:val="28"/>
          <w:szCs w:val="28"/>
          <w:rtl/>
        </w:rPr>
        <w:t>6 מתוך ה</w:t>
      </w:r>
      <w:r w:rsidR="00375935">
        <w:rPr>
          <w:rFonts w:cs="Fontext" w:hint="cs"/>
          <w:b/>
          <w:bCs/>
          <w:sz w:val="28"/>
          <w:szCs w:val="28"/>
          <w:rtl/>
        </w:rPr>
        <w:t xml:space="preserve">שמונה </w:t>
      </w:r>
      <w:r w:rsidRPr="00375935">
        <w:rPr>
          <w:rFonts w:cs="Fontext" w:hint="cs"/>
          <w:b/>
          <w:bCs/>
          <w:sz w:val="28"/>
          <w:szCs w:val="28"/>
          <w:rtl/>
        </w:rPr>
        <w:t>שאלות הראשונות</w:t>
      </w:r>
    </w:p>
    <w:p w:rsidR="00676934" w:rsidRPr="00647FAF" w:rsidRDefault="007C0E54" w:rsidP="007C0E54">
      <w:pPr>
        <w:pStyle w:val="ListParagraph"/>
        <w:numPr>
          <w:ilvl w:val="0"/>
          <w:numId w:val="1"/>
        </w:numPr>
        <w:bidi/>
        <w:rPr>
          <w:rFonts w:cs="Fontext"/>
          <w:sz w:val="28"/>
          <w:szCs w:val="28"/>
        </w:rPr>
      </w:pPr>
      <w:r w:rsidRPr="004F75FC">
        <w:rPr>
          <w:rFonts w:cs="Fontext" w:hint="cs"/>
          <w:sz w:val="28"/>
          <w:szCs w:val="28"/>
          <w:rtl/>
        </w:rPr>
        <w:t xml:space="preserve">איסור חשוב שנתערב בהיתר, ונאכל אחד בשוגג, מה דין התערובת? </w:t>
      </w:r>
      <w:r w:rsidRPr="007C0E54">
        <w:rPr>
          <w:rFonts w:cs="Fontext" w:hint="cs"/>
          <w:b/>
          <w:bCs/>
          <w:sz w:val="28"/>
          <w:szCs w:val="28"/>
          <w:rtl/>
        </w:rPr>
        <w:t>באר</w:t>
      </w:r>
      <w:r w:rsidR="00ED76A7" w:rsidRPr="007C0E54">
        <w:rPr>
          <w:rFonts w:cs="Fontext" w:hint="cs"/>
          <w:b/>
          <w:bCs/>
          <w:sz w:val="28"/>
          <w:szCs w:val="28"/>
          <w:rtl/>
        </w:rPr>
        <w:t xml:space="preserve"> </w:t>
      </w:r>
      <w:r w:rsidR="00ED76A7" w:rsidRPr="00647FAF">
        <w:rPr>
          <w:rFonts w:cs="Fontext" w:hint="cs"/>
          <w:sz w:val="28"/>
          <w:szCs w:val="28"/>
          <w:rtl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676934" w:rsidRPr="007C0E54" w:rsidRDefault="007C0E54" w:rsidP="007C0E54">
      <w:pPr>
        <w:pStyle w:val="ListParagraph"/>
        <w:numPr>
          <w:ilvl w:val="0"/>
          <w:numId w:val="1"/>
        </w:numPr>
        <w:bidi/>
        <w:rPr>
          <w:rFonts w:cs="Fontext"/>
          <w:sz w:val="28"/>
          <w:szCs w:val="28"/>
        </w:rPr>
      </w:pPr>
      <w:r w:rsidRPr="004F75FC">
        <w:rPr>
          <w:rFonts w:cs="Fontext" w:hint="cs"/>
          <w:sz w:val="28"/>
          <w:szCs w:val="28"/>
          <w:rtl/>
        </w:rPr>
        <w:t>איסור חשוב שנתערב בהיתר, ונפל אחד מעצמו לים, איך מותר לאכול התערובת?</w:t>
      </w:r>
      <w:r w:rsidRPr="007C0E54">
        <w:rPr>
          <w:rFonts w:cs="Fontext" w:hint="cs"/>
          <w:b/>
          <w:bCs/>
          <w:sz w:val="28"/>
          <w:szCs w:val="28"/>
          <w:rtl/>
        </w:rPr>
        <w:t xml:space="preserve"> באר</w:t>
      </w:r>
      <w:r w:rsidR="00CF41E6" w:rsidRPr="007C0E54">
        <w:rPr>
          <w:rFonts w:cs="Fontext" w:hint="cs"/>
          <w:sz w:val="28"/>
          <w:szCs w:val="28"/>
          <w:rtl/>
        </w:rPr>
        <w:t xml:space="preserve"> </w:t>
      </w:r>
      <w:r w:rsidR="00ED76A7" w:rsidRPr="007C0E54">
        <w:rPr>
          <w:rFonts w:cs="Fontext" w:hint="cs"/>
          <w:sz w:val="28"/>
          <w:szCs w:val="28"/>
          <w:rtl/>
        </w:rPr>
        <w:t xml:space="preserve"> ______________________________</w:t>
      </w:r>
      <w:r w:rsidR="00CF41E6" w:rsidRPr="007C0E54">
        <w:rPr>
          <w:rFonts w:cs="Fontext" w:hint="cs"/>
          <w:sz w:val="28"/>
          <w:szCs w:val="28"/>
          <w:rtl/>
        </w:rPr>
        <w:t>_____________________________________________________________________________</w:t>
      </w:r>
      <w:r w:rsidR="00ED76A7" w:rsidRPr="007C0E54">
        <w:rPr>
          <w:rFonts w:cs="Fontext" w:hint="cs"/>
          <w:sz w:val="28"/>
          <w:szCs w:val="28"/>
          <w:rtl/>
        </w:rPr>
        <w:t>_________________________</w:t>
      </w:r>
    </w:p>
    <w:p w:rsidR="005908B1" w:rsidRPr="00647FAF" w:rsidRDefault="007C0E54" w:rsidP="007C0E54">
      <w:pPr>
        <w:pStyle w:val="ListParagraph"/>
        <w:numPr>
          <w:ilvl w:val="0"/>
          <w:numId w:val="1"/>
        </w:numPr>
        <w:bidi/>
        <w:rPr>
          <w:rFonts w:cs="Fontext"/>
          <w:sz w:val="28"/>
          <w:szCs w:val="28"/>
          <w:rtl/>
        </w:rPr>
      </w:pPr>
      <w:r w:rsidRPr="004F75FC">
        <w:rPr>
          <w:rFonts w:cs="Fontext" w:hint="cs"/>
          <w:sz w:val="28"/>
          <w:szCs w:val="28"/>
          <w:rtl/>
        </w:rPr>
        <w:t>מהו שיטת הרא"ש בזה, ולמה זה שונה משיטתו בסימן ק"ט?</w:t>
      </w:r>
      <w:r w:rsidR="00ED76A7" w:rsidRPr="00647FAF">
        <w:rPr>
          <w:rFonts w:cs="Fontext" w:hint="cs"/>
          <w:sz w:val="28"/>
          <w:szCs w:val="28"/>
          <w:rtl/>
        </w:rPr>
        <w:t xml:space="preserve"> ______________________________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_____________________________________________________________________________</w:t>
      </w:r>
      <w:r w:rsidR="00ED76A7" w:rsidRPr="00647FAF">
        <w:rPr>
          <w:rFonts w:cs="Fontext" w:hint="cs"/>
          <w:sz w:val="28"/>
          <w:szCs w:val="28"/>
          <w:rtl/>
        </w:rPr>
        <w:t>_________________________</w:t>
      </w:r>
    </w:p>
    <w:p w:rsidR="00E0494C" w:rsidRPr="007C0E54" w:rsidRDefault="007C0E54" w:rsidP="007C0E54">
      <w:pPr>
        <w:pStyle w:val="ListParagraph"/>
        <w:numPr>
          <w:ilvl w:val="0"/>
          <w:numId w:val="1"/>
        </w:numPr>
        <w:bidi/>
        <w:rPr>
          <w:rFonts w:cs="Fontext"/>
          <w:sz w:val="28"/>
          <w:szCs w:val="28"/>
          <w:rtl/>
        </w:rPr>
      </w:pPr>
      <w:r w:rsidRPr="004F75FC">
        <w:rPr>
          <w:rFonts w:cs="Fontext"/>
          <w:sz w:val="28"/>
          <w:szCs w:val="28"/>
          <w:rtl/>
        </w:rPr>
        <w:t>דבר שיש לו מתירין ש</w:t>
      </w:r>
      <w:r w:rsidRPr="004F75FC">
        <w:rPr>
          <w:rFonts w:cs="Fontext" w:hint="cs"/>
          <w:sz w:val="28"/>
          <w:szCs w:val="28"/>
          <w:rtl/>
        </w:rPr>
        <w:t>נ</w:t>
      </w:r>
      <w:r w:rsidRPr="004F75FC">
        <w:rPr>
          <w:rFonts w:cs="Fontext"/>
          <w:sz w:val="28"/>
          <w:szCs w:val="28"/>
          <w:rtl/>
        </w:rPr>
        <w:t xml:space="preserve">תערב באחרים, ונפל אחד מעצמו לים, מה דין </w:t>
      </w:r>
      <w:r w:rsidRPr="004F75FC">
        <w:rPr>
          <w:rFonts w:cs="Fontext" w:hint="cs"/>
          <w:sz w:val="28"/>
          <w:szCs w:val="28"/>
          <w:rtl/>
        </w:rPr>
        <w:t>ב</w:t>
      </w:r>
      <w:r w:rsidRPr="004F75FC">
        <w:rPr>
          <w:rFonts w:cs="Fontext"/>
          <w:sz w:val="28"/>
          <w:szCs w:val="28"/>
          <w:rtl/>
        </w:rPr>
        <w:t>התערובת</w:t>
      </w:r>
      <w:r w:rsidRPr="004F75FC">
        <w:rPr>
          <w:rFonts w:cs="Fontext" w:hint="cs"/>
          <w:sz w:val="28"/>
          <w:szCs w:val="28"/>
          <w:rtl/>
        </w:rPr>
        <w:t>?</w:t>
      </w:r>
      <w:r w:rsidR="00ED76A7" w:rsidRPr="007C0E54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</w:t>
      </w:r>
    </w:p>
    <w:p w:rsidR="00647FAF" w:rsidRDefault="007C0E54" w:rsidP="00CF41E6">
      <w:pPr>
        <w:pStyle w:val="ListParagraph"/>
        <w:numPr>
          <w:ilvl w:val="0"/>
          <w:numId w:val="1"/>
        </w:numPr>
        <w:bidi/>
        <w:rPr>
          <w:rFonts w:cs="Fontext"/>
          <w:sz w:val="28"/>
          <w:szCs w:val="28"/>
        </w:rPr>
      </w:pPr>
      <w:r w:rsidRPr="004F75FC">
        <w:rPr>
          <w:rFonts w:cs="Fontext" w:hint="cs"/>
          <w:sz w:val="28"/>
          <w:szCs w:val="28"/>
          <w:rtl/>
        </w:rPr>
        <w:t>ס"ס אחד בגוף ואחד בתערובת, מה הדין? האם יש הבדל בין נודע ללא נודע? [ראשונים, אחרונים]</w:t>
      </w:r>
      <w:r>
        <w:rPr>
          <w:rFonts w:cs="Fontext" w:hint="cs"/>
          <w:sz w:val="28"/>
          <w:szCs w:val="28"/>
          <w:rtl/>
        </w:rPr>
        <w:t xml:space="preserve"> 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____________________________________________________________________________________________________________________________________</w:t>
      </w:r>
    </w:p>
    <w:p w:rsidR="007C0E54" w:rsidRPr="004F75FC" w:rsidRDefault="007C0E54" w:rsidP="007C0E54">
      <w:pPr>
        <w:pStyle w:val="ListParagraph"/>
        <w:numPr>
          <w:ilvl w:val="0"/>
          <w:numId w:val="1"/>
        </w:numPr>
        <w:bidi/>
        <w:rPr>
          <w:rFonts w:cs="Fontext"/>
          <w:sz w:val="28"/>
          <w:szCs w:val="28"/>
        </w:rPr>
      </w:pPr>
      <w:r w:rsidRPr="004F75FC">
        <w:rPr>
          <w:rFonts w:cs="Fontext" w:hint="cs"/>
          <w:sz w:val="28"/>
          <w:szCs w:val="28"/>
          <w:rtl/>
        </w:rPr>
        <w:t>שתי חנויות, אחת ספק טריפה ואחת כשירה, ונתערבו החנויות, ואין יודע איזה הספק טריפה, ופירשה חתיכה אחת, האם אמרי' ספק ספיקא להתיר, ולמה?</w:t>
      </w:r>
    </w:p>
    <w:p w:rsidR="008268D7" w:rsidRPr="007C0E54" w:rsidRDefault="007C0E54" w:rsidP="007C0E54">
      <w:pPr>
        <w:pStyle w:val="ListParagraph"/>
        <w:bidi/>
        <w:ind w:left="360"/>
        <w:rPr>
          <w:rFonts w:cs="Fontext"/>
          <w:sz w:val="28"/>
          <w:szCs w:val="28"/>
        </w:rPr>
      </w:pPr>
      <w:r>
        <w:rPr>
          <w:rFonts w:cs="Fontext" w:hint="cs"/>
          <w:sz w:val="28"/>
          <w:szCs w:val="28"/>
          <w:rtl/>
        </w:rPr>
        <w:t>____________________________________________________________________________________________________________________________________</w:t>
      </w:r>
    </w:p>
    <w:p w:rsidR="00375935" w:rsidRPr="00375935" w:rsidRDefault="007C0E54" w:rsidP="00375935">
      <w:pPr>
        <w:pStyle w:val="ListParagraph"/>
        <w:numPr>
          <w:ilvl w:val="0"/>
          <w:numId w:val="1"/>
        </w:numPr>
        <w:bidi/>
        <w:rPr>
          <w:rFonts w:cs="Fontext"/>
          <w:sz w:val="28"/>
          <w:szCs w:val="28"/>
        </w:rPr>
      </w:pPr>
      <w:r w:rsidRPr="007C0E54">
        <w:rPr>
          <w:rFonts w:cs="Fontext" w:hint="cs"/>
          <w:b/>
          <w:bCs/>
          <w:sz w:val="28"/>
          <w:szCs w:val="28"/>
          <w:rtl/>
        </w:rPr>
        <w:t>א)</w:t>
      </w:r>
      <w:r w:rsidRPr="004F75FC">
        <w:rPr>
          <w:rFonts w:cs="Fontext" w:hint="cs"/>
          <w:sz w:val="28"/>
          <w:szCs w:val="28"/>
          <w:rtl/>
        </w:rPr>
        <w:t xml:space="preserve"> בשר עוף שנתבשל בחלב? </w:t>
      </w:r>
      <w:r w:rsidRPr="007C0E54">
        <w:rPr>
          <w:rFonts w:cs="Fontext" w:hint="cs"/>
          <w:b/>
          <w:bCs/>
          <w:sz w:val="28"/>
          <w:szCs w:val="28"/>
          <w:rtl/>
        </w:rPr>
        <w:t>ב)</w:t>
      </w:r>
      <w:r w:rsidRPr="004F75FC">
        <w:rPr>
          <w:rFonts w:cs="Fontext" w:hint="cs"/>
          <w:sz w:val="28"/>
          <w:szCs w:val="28"/>
          <w:rtl/>
        </w:rPr>
        <w:t xml:space="preserve"> בשר בהמה שנתבשל בחלב? </w:t>
      </w:r>
      <w:r w:rsidRPr="007C0E54">
        <w:rPr>
          <w:rFonts w:cs="Fontext" w:hint="cs"/>
          <w:b/>
          <w:bCs/>
          <w:sz w:val="28"/>
          <w:szCs w:val="28"/>
          <w:rtl/>
        </w:rPr>
        <w:t>ג)</w:t>
      </w:r>
      <w:r w:rsidRPr="004F75FC">
        <w:rPr>
          <w:rFonts w:cs="Fontext" w:hint="cs"/>
          <w:sz w:val="28"/>
          <w:szCs w:val="28"/>
          <w:rtl/>
        </w:rPr>
        <w:t xml:space="preserve"> בשר שנתעלם מן העין?</w:t>
      </w:r>
      <w:r w:rsidRPr="007C0E54">
        <w:rPr>
          <w:rFonts w:cs="Fontext" w:hint="cs"/>
          <w:sz w:val="28"/>
          <w:szCs w:val="28"/>
          <w:rtl/>
        </w:rPr>
        <w:t xml:space="preserve"> </w:t>
      </w:r>
      <w:r>
        <w:rPr>
          <w:rFonts w:cs="Fontext" w:hint="cs"/>
          <w:b/>
          <w:bCs/>
          <w:sz w:val="28"/>
          <w:szCs w:val="28"/>
          <w:rtl/>
        </w:rPr>
        <w:t xml:space="preserve">ד) </w:t>
      </w:r>
      <w:r>
        <w:rPr>
          <w:rFonts w:cs="Fontext" w:hint="cs"/>
          <w:sz w:val="28"/>
          <w:szCs w:val="28"/>
          <w:rtl/>
        </w:rPr>
        <w:t xml:space="preserve">גבינת עכו"ם? </w:t>
      </w:r>
      <w:r w:rsidRPr="004F75FC">
        <w:rPr>
          <w:rFonts w:cs="Fontext" w:hint="cs"/>
          <w:sz w:val="28"/>
          <w:szCs w:val="28"/>
          <w:rtl/>
        </w:rPr>
        <w:t>מה הדין</w:t>
      </w:r>
      <w:r>
        <w:rPr>
          <w:rFonts w:cs="Fontext" w:hint="cs"/>
          <w:sz w:val="28"/>
          <w:szCs w:val="28"/>
          <w:rtl/>
        </w:rPr>
        <w:t xml:space="preserve"> בכל אלו</w:t>
      </w:r>
      <w:r w:rsidRPr="004F75FC">
        <w:rPr>
          <w:rFonts w:cs="Fontext" w:hint="cs"/>
          <w:sz w:val="28"/>
          <w:szCs w:val="28"/>
          <w:rtl/>
        </w:rPr>
        <w:t xml:space="preserve"> אם </w:t>
      </w:r>
      <w:r>
        <w:rPr>
          <w:rFonts w:cs="Fontext" w:hint="cs"/>
          <w:sz w:val="28"/>
          <w:szCs w:val="28"/>
          <w:rtl/>
        </w:rPr>
        <w:t>היו ראויים</w:t>
      </w:r>
      <w:r w:rsidRPr="004F75FC">
        <w:rPr>
          <w:rFonts w:cs="Fontext" w:hint="cs"/>
          <w:sz w:val="28"/>
          <w:szCs w:val="28"/>
          <w:rtl/>
        </w:rPr>
        <w:t xml:space="preserve"> להתכבד</w:t>
      </w:r>
      <w:r>
        <w:rPr>
          <w:rFonts w:cs="Fontext" w:hint="cs"/>
          <w:sz w:val="28"/>
          <w:szCs w:val="28"/>
          <w:rtl/>
        </w:rPr>
        <w:t>,</w:t>
      </w:r>
      <w:r w:rsidRPr="004F75FC">
        <w:rPr>
          <w:rFonts w:cs="Fontext" w:hint="cs"/>
          <w:sz w:val="28"/>
          <w:szCs w:val="28"/>
          <w:rtl/>
        </w:rPr>
        <w:t xml:space="preserve"> </w:t>
      </w:r>
      <w:r>
        <w:rPr>
          <w:rFonts w:cs="Fontext" w:hint="cs"/>
          <w:sz w:val="28"/>
          <w:szCs w:val="28"/>
          <w:rtl/>
        </w:rPr>
        <w:t>ו</w:t>
      </w:r>
      <w:r w:rsidRPr="004F75FC">
        <w:rPr>
          <w:rFonts w:cs="Fontext" w:hint="cs"/>
          <w:sz w:val="28"/>
          <w:szCs w:val="28"/>
          <w:rtl/>
        </w:rPr>
        <w:t xml:space="preserve">נתערב ברוב היתר </w:t>
      </w:r>
      <w:r>
        <w:rPr>
          <w:rFonts w:cs="Fontext" w:hint="cs"/>
          <w:sz w:val="28"/>
          <w:szCs w:val="28"/>
          <w:rtl/>
        </w:rPr>
        <w:t xml:space="preserve">של </w:t>
      </w:r>
      <w:r w:rsidRPr="004F75FC">
        <w:rPr>
          <w:rFonts w:cs="Fontext" w:hint="cs"/>
          <w:sz w:val="28"/>
          <w:szCs w:val="28"/>
          <w:rtl/>
        </w:rPr>
        <w:t>מינו?</w:t>
      </w:r>
      <w:r>
        <w:rPr>
          <w:rFonts w:cs="Fontext" w:hint="cs"/>
          <w:sz w:val="28"/>
          <w:szCs w:val="28"/>
          <w:rtl/>
        </w:rPr>
        <w:t xml:space="preserve"> 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</w:t>
      </w:r>
    </w:p>
    <w:p w:rsidR="00375935" w:rsidRDefault="007C0E54" w:rsidP="00375935">
      <w:pPr>
        <w:pStyle w:val="ListParagraph"/>
        <w:numPr>
          <w:ilvl w:val="0"/>
          <w:numId w:val="1"/>
        </w:numPr>
        <w:bidi/>
        <w:rPr>
          <w:rFonts w:cs="Fontext"/>
          <w:sz w:val="28"/>
          <w:szCs w:val="28"/>
        </w:rPr>
      </w:pPr>
      <w:r>
        <w:rPr>
          <w:rFonts w:cs="Fontext" w:hint="cs"/>
          <w:sz w:val="28"/>
          <w:szCs w:val="28"/>
          <w:rtl/>
        </w:rPr>
        <w:t>בציור הנ"ל, מה הדין בכל הציורים אם היה ספק איסור שנתערב?</w:t>
      </w:r>
      <w:r w:rsidR="00550D06" w:rsidRPr="00647FAF">
        <w:rPr>
          <w:rFonts w:cs="Fontext" w:hint="cs"/>
          <w:sz w:val="28"/>
          <w:szCs w:val="28"/>
          <w:rtl/>
        </w:rPr>
        <w:t xml:space="preserve"> 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</w:t>
      </w:r>
    </w:p>
    <w:p w:rsidR="00375935" w:rsidRPr="00375935" w:rsidRDefault="00375935" w:rsidP="00375935">
      <w:pPr>
        <w:bidi/>
        <w:spacing w:after="0"/>
        <w:rPr>
          <w:rFonts w:cs="Fontext"/>
          <w:b/>
          <w:bCs/>
          <w:sz w:val="28"/>
          <w:szCs w:val="28"/>
        </w:rPr>
      </w:pPr>
      <w:r w:rsidRPr="00375935">
        <w:rPr>
          <w:rFonts w:cs="Fontext" w:hint="cs"/>
          <w:b/>
          <w:bCs/>
          <w:sz w:val="28"/>
          <w:szCs w:val="28"/>
          <w:rtl/>
        </w:rPr>
        <w:t>לענות הכל:</w:t>
      </w:r>
    </w:p>
    <w:p w:rsidR="007C0E54" w:rsidRPr="00375935" w:rsidRDefault="007C0E54" w:rsidP="00375935">
      <w:pPr>
        <w:pStyle w:val="ListParagraph"/>
        <w:numPr>
          <w:ilvl w:val="0"/>
          <w:numId w:val="4"/>
        </w:numPr>
        <w:bidi/>
        <w:rPr>
          <w:rFonts w:cs="Fontext"/>
          <w:sz w:val="28"/>
          <w:szCs w:val="28"/>
          <w:rtl/>
        </w:rPr>
      </w:pPr>
      <w:r w:rsidRPr="00375935">
        <w:rPr>
          <w:rFonts w:cs="Fontext" w:hint="cs"/>
          <w:sz w:val="28"/>
          <w:szCs w:val="28"/>
          <w:rtl/>
        </w:rPr>
        <w:t>מהו ספק ספיקא משם אחד? מתי מותר ומתי אסור? תביא דוגמאות  ______________________________________________________________________________________________________________________________________________________________________________________________________</w:t>
      </w:r>
    </w:p>
    <w:p w:rsidR="007C0E54" w:rsidRPr="007C0E54" w:rsidRDefault="007C0E54" w:rsidP="00375935">
      <w:pPr>
        <w:pStyle w:val="ListParagraph"/>
        <w:numPr>
          <w:ilvl w:val="0"/>
          <w:numId w:val="4"/>
        </w:numPr>
        <w:bidi/>
        <w:rPr>
          <w:rFonts w:cs="Fontext"/>
          <w:sz w:val="28"/>
          <w:szCs w:val="28"/>
        </w:rPr>
      </w:pPr>
      <w:r w:rsidRPr="004F75FC">
        <w:rPr>
          <w:rFonts w:cs="Fontext" w:hint="cs"/>
          <w:sz w:val="28"/>
          <w:szCs w:val="28"/>
          <w:rtl/>
        </w:rPr>
        <w:t>מהו ספק ספיקא שאינו מתהפך? מתי מותר ומתי אסור?</w:t>
      </w:r>
      <w:r>
        <w:rPr>
          <w:rFonts w:cs="Fontext" w:hint="cs"/>
          <w:sz w:val="28"/>
          <w:szCs w:val="28"/>
          <w:rtl/>
        </w:rPr>
        <w:t xml:space="preserve"> תביא דוגמאות </w:t>
      </w:r>
      <w:r w:rsidRPr="007C0E54">
        <w:rPr>
          <w:rFonts w:cs="Fontext" w:hint="cs"/>
          <w:sz w:val="28"/>
          <w:szCs w:val="28"/>
          <w:rtl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50D06" w:rsidRPr="00647FAF" w:rsidRDefault="007C0E54" w:rsidP="00375935">
      <w:pPr>
        <w:pStyle w:val="ListParagraph"/>
        <w:numPr>
          <w:ilvl w:val="0"/>
          <w:numId w:val="4"/>
        </w:numPr>
        <w:bidi/>
        <w:rPr>
          <w:rFonts w:cs="Fontext"/>
          <w:sz w:val="28"/>
          <w:szCs w:val="28"/>
          <w:rtl/>
        </w:rPr>
      </w:pPr>
      <w:r>
        <w:rPr>
          <w:rFonts w:cs="Fontext" w:hint="cs"/>
          <w:sz w:val="28"/>
          <w:szCs w:val="28"/>
          <w:rtl/>
        </w:rPr>
        <w:t>מהו גלגול דאורייתא?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</w:t>
      </w:r>
    </w:p>
    <w:p w:rsidR="00375935" w:rsidRPr="00375935" w:rsidRDefault="007C0E54" w:rsidP="00375935">
      <w:pPr>
        <w:pStyle w:val="ListParagraph"/>
        <w:numPr>
          <w:ilvl w:val="0"/>
          <w:numId w:val="4"/>
        </w:numPr>
        <w:bidi/>
        <w:rPr>
          <w:rFonts w:cs="Fontext"/>
          <w:b/>
          <w:bCs/>
          <w:sz w:val="28"/>
          <w:szCs w:val="28"/>
        </w:rPr>
      </w:pPr>
      <w:r w:rsidRPr="00375935">
        <w:rPr>
          <w:rFonts w:cs="Fontext" w:hint="cs"/>
          <w:sz w:val="28"/>
          <w:szCs w:val="28"/>
          <w:rtl/>
        </w:rPr>
        <w:t>תכתוב ד' פעמים שלא אמרינן ספק דרבנן לקולא:</w:t>
      </w:r>
      <w:r w:rsidR="00CF41E6" w:rsidRPr="00375935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</w:t>
      </w:r>
    </w:p>
    <w:p w:rsidR="002B6459" w:rsidRPr="00375935" w:rsidRDefault="002B6459" w:rsidP="00375935">
      <w:pPr>
        <w:bidi/>
        <w:jc w:val="center"/>
        <w:rPr>
          <w:rFonts w:cs="Fontext"/>
          <w:b/>
          <w:bCs/>
          <w:sz w:val="28"/>
          <w:szCs w:val="28"/>
        </w:rPr>
      </w:pPr>
      <w:r w:rsidRPr="00375935">
        <w:rPr>
          <w:rFonts w:cs="Fontext" w:hint="cs"/>
          <w:b/>
          <w:bCs/>
          <w:sz w:val="28"/>
          <w:szCs w:val="28"/>
          <w:rtl/>
        </w:rPr>
        <w:t>הצלחה רבה!</w:t>
      </w:r>
    </w:p>
    <w:sectPr w:rsidR="002B6459" w:rsidRPr="00375935" w:rsidSect="00647FAF">
      <w:pgSz w:w="11907" w:h="16839" w:code="9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5E1824"/>
    <w:multiLevelType w:val="hybridMultilevel"/>
    <w:tmpl w:val="FC469FD0"/>
    <w:lvl w:ilvl="0" w:tplc="6FB6F63C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8D3AC3"/>
    <w:multiLevelType w:val="hybridMultilevel"/>
    <w:tmpl w:val="8578F5DC"/>
    <w:lvl w:ilvl="0" w:tplc="9262614C">
      <w:start w:val="1"/>
      <w:numFmt w:val="hebrew1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52771F"/>
    <w:multiLevelType w:val="hybridMultilevel"/>
    <w:tmpl w:val="627EF6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FE5369"/>
    <w:multiLevelType w:val="hybridMultilevel"/>
    <w:tmpl w:val="9D00B5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94C"/>
    <w:rsid w:val="002B6459"/>
    <w:rsid w:val="00375935"/>
    <w:rsid w:val="00550D06"/>
    <w:rsid w:val="005908B1"/>
    <w:rsid w:val="00647FAF"/>
    <w:rsid w:val="00676934"/>
    <w:rsid w:val="007C0E54"/>
    <w:rsid w:val="008268D7"/>
    <w:rsid w:val="00C703B6"/>
    <w:rsid w:val="00C95406"/>
    <w:rsid w:val="00CF41E6"/>
    <w:rsid w:val="00D74A6C"/>
    <w:rsid w:val="00E0494C"/>
    <w:rsid w:val="00EA2A46"/>
    <w:rsid w:val="00ED76A7"/>
    <w:rsid w:val="00EE66AE"/>
    <w:rsid w:val="00F8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5D385F-3E8E-4453-B713-4111BE644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 Ginsberg</dc:creator>
  <cp:lastModifiedBy>Klal Yisrael</cp:lastModifiedBy>
  <cp:revision>2</cp:revision>
  <cp:lastPrinted>2018-06-20T21:15:00Z</cp:lastPrinted>
  <dcterms:created xsi:type="dcterms:W3CDTF">2018-07-08T17:45:00Z</dcterms:created>
  <dcterms:modified xsi:type="dcterms:W3CDTF">2018-07-08T17:45:00Z</dcterms:modified>
</cp:coreProperties>
</file>