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92FA93" w14:textId="68DAA7DF" w:rsidR="0021203F" w:rsidRDefault="006918C9" w:rsidP="009E088F">
      <w:pPr>
        <w:bidi/>
        <w:spacing w:after="60" w:line="288" w:lineRule="auto"/>
        <w:jc w:val="center"/>
        <w:rPr>
          <w:rFonts w:cs="Fontext"/>
          <w:b/>
          <w:bCs/>
          <w:sz w:val="28"/>
          <w:szCs w:val="28"/>
          <w:rtl/>
        </w:rPr>
      </w:pPr>
      <w:r w:rsidRPr="006918C9">
        <w:rPr>
          <w:rFonts w:cs="Fontext" w:hint="cs"/>
          <w:b/>
          <w:bCs/>
          <w:sz w:val="28"/>
          <w:szCs w:val="28"/>
          <w:rtl/>
        </w:rPr>
        <w:t xml:space="preserve">בחינה - הלכות פת ובישול עכו"ם </w:t>
      </w:r>
      <w:r w:rsidRPr="006918C9">
        <w:rPr>
          <w:rFonts w:cs="Fontext"/>
          <w:b/>
          <w:bCs/>
          <w:sz w:val="28"/>
          <w:szCs w:val="28"/>
          <w:rtl/>
        </w:rPr>
        <w:t>–</w:t>
      </w:r>
      <w:r w:rsidRPr="006918C9">
        <w:rPr>
          <w:rFonts w:cs="Fontext" w:hint="cs"/>
          <w:b/>
          <w:bCs/>
          <w:sz w:val="28"/>
          <w:szCs w:val="28"/>
          <w:rtl/>
        </w:rPr>
        <w:t xml:space="preserve"> סי' קי"ב-קי"ד</w:t>
      </w:r>
    </w:p>
    <w:p w14:paraId="27671145" w14:textId="1A560C40" w:rsidR="0021203F" w:rsidRDefault="0021203F" w:rsidP="009E088F">
      <w:pPr>
        <w:bidi/>
        <w:spacing w:after="0" w:line="288" w:lineRule="auto"/>
        <w:ind w:left="7200" w:firstLine="720"/>
        <w:rPr>
          <w:rFonts w:cs="Fontext"/>
          <w:b/>
          <w:bCs/>
          <w:sz w:val="28"/>
          <w:szCs w:val="28"/>
          <w:rtl/>
        </w:rPr>
      </w:pPr>
      <w:r w:rsidRPr="0021203F">
        <w:rPr>
          <w:rFonts w:cs="Fontext" w:hint="cs"/>
          <w:b/>
          <w:bCs/>
          <w:sz w:val="24"/>
          <w:szCs w:val="24"/>
          <w:rtl/>
        </w:rPr>
        <w:t>שם:________________</w:t>
      </w:r>
    </w:p>
    <w:p w14:paraId="4E0CD1E4" w14:textId="77777777" w:rsidR="00CC6766" w:rsidRDefault="00CC6766" w:rsidP="00866F61">
      <w:pPr>
        <w:bidi/>
        <w:spacing w:after="0" w:line="288" w:lineRule="auto"/>
        <w:jc w:val="center"/>
        <w:rPr>
          <w:rFonts w:cs="Fontext"/>
          <w:b/>
          <w:bCs/>
          <w:sz w:val="20"/>
          <w:szCs w:val="20"/>
          <w:u w:val="single"/>
          <w:rtl/>
        </w:rPr>
      </w:pPr>
      <w:r w:rsidRPr="00866F61">
        <w:rPr>
          <w:rFonts w:cs="Fontext" w:hint="cs"/>
          <w:b/>
          <w:bCs/>
          <w:sz w:val="20"/>
          <w:szCs w:val="20"/>
          <w:u w:val="single"/>
          <w:rtl/>
        </w:rPr>
        <w:t>שים לב:</w:t>
      </w:r>
      <w:r>
        <w:rPr>
          <w:rFonts w:cs="Fontext" w:hint="cs"/>
          <w:b/>
          <w:bCs/>
          <w:sz w:val="20"/>
          <w:szCs w:val="20"/>
          <w:rtl/>
        </w:rPr>
        <w:t xml:space="preserve"> בחינות שלא התקבלו עד סוף סדר א' ביום רביעי, לא יבדקו</w:t>
      </w:r>
      <w:r w:rsidRPr="00866F61">
        <w:rPr>
          <w:rFonts w:cs="Fontext"/>
          <w:b/>
          <w:bCs/>
          <w:sz w:val="20"/>
          <w:szCs w:val="20"/>
          <w:u w:val="single"/>
          <w:rtl/>
        </w:rPr>
        <w:t xml:space="preserve"> </w:t>
      </w:r>
    </w:p>
    <w:p w14:paraId="75B56411" w14:textId="26C77CD5" w:rsidR="0021203F" w:rsidRDefault="0021203F" w:rsidP="00CC6766">
      <w:pPr>
        <w:bidi/>
        <w:spacing w:after="120" w:line="288" w:lineRule="auto"/>
        <w:jc w:val="center"/>
        <w:rPr>
          <w:rFonts w:cs="Fontext"/>
          <w:b/>
          <w:bCs/>
          <w:sz w:val="20"/>
          <w:szCs w:val="20"/>
        </w:rPr>
      </w:pPr>
      <w:r w:rsidRPr="00866F61">
        <w:rPr>
          <w:rFonts w:cs="Fontext"/>
          <w:b/>
          <w:bCs/>
          <w:sz w:val="20"/>
          <w:szCs w:val="20"/>
          <w:u w:val="single"/>
          <w:rtl/>
        </w:rPr>
        <w:t>שים לב:</w:t>
      </w:r>
      <w:r w:rsidRPr="00F7152B">
        <w:rPr>
          <w:rFonts w:cs="Fontext"/>
          <w:b/>
          <w:bCs/>
          <w:sz w:val="20"/>
          <w:szCs w:val="20"/>
          <w:rtl/>
        </w:rPr>
        <w:t xml:space="preserve"> אורך השורות אינם בהכרח כאורך התשובות</w:t>
      </w:r>
    </w:p>
    <w:p w14:paraId="66BB2BDF" w14:textId="2B338D39" w:rsidR="007E6AD0" w:rsidRPr="0021203F" w:rsidRDefault="0021203F" w:rsidP="00AC60E6">
      <w:pPr>
        <w:bidi/>
        <w:spacing w:after="120" w:line="288" w:lineRule="auto"/>
        <w:rPr>
          <w:rFonts w:cs="Fontext"/>
          <w:b/>
          <w:bCs/>
          <w:sz w:val="24"/>
          <w:szCs w:val="24"/>
        </w:rPr>
      </w:pPr>
      <w:r>
        <w:rPr>
          <w:rFonts w:cs="Fontext" w:hint="cs"/>
          <w:b/>
          <w:bCs/>
          <w:sz w:val="24"/>
          <w:szCs w:val="24"/>
          <w:rtl/>
        </w:rPr>
        <w:t xml:space="preserve">חלק א' - </w:t>
      </w:r>
      <w:r w:rsidRPr="0021203F">
        <w:rPr>
          <w:rFonts w:cs="Fontext" w:hint="cs"/>
          <w:sz w:val="24"/>
          <w:szCs w:val="24"/>
          <w:rtl/>
        </w:rPr>
        <w:t>חייב</w:t>
      </w:r>
      <w:r w:rsidR="007E6AD0" w:rsidRPr="0021203F">
        <w:rPr>
          <w:rFonts w:cs="Fontext" w:hint="cs"/>
          <w:sz w:val="24"/>
          <w:szCs w:val="24"/>
          <w:rtl/>
        </w:rPr>
        <w:t xml:space="preserve"> לענות 10 מתוך 1</w:t>
      </w:r>
      <w:r w:rsidR="00AC60E6">
        <w:rPr>
          <w:rFonts w:cs="Fontext" w:hint="cs"/>
          <w:sz w:val="24"/>
          <w:szCs w:val="24"/>
          <w:rtl/>
        </w:rPr>
        <w:t>1</w:t>
      </w:r>
      <w:r>
        <w:rPr>
          <w:rFonts w:cs="Fontext" w:hint="cs"/>
          <w:sz w:val="24"/>
          <w:szCs w:val="24"/>
          <w:rtl/>
        </w:rPr>
        <w:t>. אם תענה יותר מעשר, רק העשרה ראשונות יבדקו</w:t>
      </w:r>
      <w:r>
        <w:rPr>
          <w:rFonts w:cs="Fontext" w:hint="cs"/>
          <w:b/>
          <w:bCs/>
          <w:sz w:val="24"/>
          <w:szCs w:val="24"/>
          <w:rtl/>
        </w:rPr>
        <w:t xml:space="preserve"> </w:t>
      </w:r>
      <w:r>
        <w:rPr>
          <w:rFonts w:cs="Fontext"/>
          <w:b/>
          <w:bCs/>
          <w:sz w:val="24"/>
          <w:szCs w:val="24"/>
          <w:rtl/>
        </w:rPr>
        <w:tab/>
      </w:r>
      <w:r>
        <w:rPr>
          <w:rFonts w:cs="Fontext"/>
          <w:b/>
          <w:bCs/>
          <w:sz w:val="24"/>
          <w:szCs w:val="24"/>
          <w:rtl/>
        </w:rPr>
        <w:tab/>
      </w:r>
      <w:r>
        <w:rPr>
          <w:rFonts w:cs="Fontext"/>
          <w:b/>
          <w:bCs/>
          <w:sz w:val="24"/>
          <w:szCs w:val="24"/>
          <w:rtl/>
        </w:rPr>
        <w:tab/>
      </w:r>
      <w:r>
        <w:rPr>
          <w:rFonts w:cs="Fontext"/>
          <w:b/>
          <w:bCs/>
          <w:sz w:val="24"/>
          <w:szCs w:val="24"/>
          <w:rtl/>
        </w:rPr>
        <w:tab/>
      </w:r>
      <w:r>
        <w:rPr>
          <w:rFonts w:cs="Fontext"/>
          <w:b/>
          <w:bCs/>
          <w:sz w:val="24"/>
          <w:szCs w:val="24"/>
          <w:rtl/>
        </w:rPr>
        <w:tab/>
      </w:r>
    </w:p>
    <w:p w14:paraId="48CD0A30" w14:textId="6F712B6E" w:rsidR="00CC6766" w:rsidRDefault="00CC6766" w:rsidP="00CC6766">
      <w:pPr>
        <w:pStyle w:val="ListParagraph"/>
        <w:numPr>
          <w:ilvl w:val="0"/>
          <w:numId w:val="3"/>
        </w:numPr>
        <w:bidi/>
        <w:spacing w:line="288" w:lineRule="auto"/>
        <w:rPr>
          <w:rFonts w:cs="Fontext"/>
          <w:sz w:val="24"/>
          <w:szCs w:val="24"/>
        </w:rPr>
      </w:pPr>
      <w:r w:rsidRPr="006918C9">
        <w:rPr>
          <w:rFonts w:cs="Fontext" w:hint="cs"/>
          <w:sz w:val="24"/>
          <w:szCs w:val="24"/>
          <w:rtl/>
        </w:rPr>
        <w:t>האם מותר לאכול בישול ישראל מומר? באר</w:t>
      </w:r>
      <w:r>
        <w:rPr>
          <w:rFonts w:cs="Fontext" w:hint="cs"/>
          <w:sz w:val="24"/>
          <w:szCs w:val="24"/>
          <w:rtl/>
        </w:rPr>
        <w:t xml:space="preserve"> _________________________________________________ ______________________________________________________________________________</w:t>
      </w:r>
    </w:p>
    <w:p w14:paraId="1AF0BDF8" w14:textId="6CBA660F" w:rsidR="001559E4" w:rsidRPr="001559E4" w:rsidRDefault="001559E4" w:rsidP="001559E4">
      <w:pPr>
        <w:pStyle w:val="ListParagraph"/>
        <w:bidi/>
        <w:spacing w:line="288" w:lineRule="auto"/>
        <w:rPr>
          <w:rFonts w:cs="Fontext"/>
          <w:sz w:val="24"/>
          <w:szCs w:val="24"/>
          <w:highlight w:val="yellow"/>
          <w:rtl/>
        </w:rPr>
      </w:pPr>
      <w:r w:rsidRPr="001559E4">
        <w:rPr>
          <w:rFonts w:cs="Fontext" w:hint="cs"/>
          <w:sz w:val="24"/>
          <w:szCs w:val="24"/>
          <w:highlight w:val="yellow"/>
          <w:rtl/>
        </w:rPr>
        <w:t>תשובה:</w:t>
      </w:r>
    </w:p>
    <w:p w14:paraId="639C0CA0" w14:textId="79341BC1" w:rsidR="001559E4" w:rsidRPr="001559E4" w:rsidRDefault="001559E4" w:rsidP="001559E4">
      <w:pPr>
        <w:pStyle w:val="ListParagraph"/>
        <w:bidi/>
        <w:spacing w:line="288" w:lineRule="auto"/>
        <w:jc w:val="both"/>
        <w:rPr>
          <w:rFonts w:cs="Fontext"/>
          <w:sz w:val="24"/>
          <w:szCs w:val="24"/>
        </w:rPr>
      </w:pPr>
      <w:r w:rsidRPr="001559E4">
        <w:rPr>
          <w:rFonts w:cs="Fontext"/>
          <w:sz w:val="24"/>
          <w:szCs w:val="24"/>
          <w:highlight w:val="yellow"/>
          <w:u w:val="single"/>
          <w:rtl/>
        </w:rPr>
        <w:t>רש"י</w:t>
      </w:r>
      <w:r w:rsidRPr="001559E4">
        <w:rPr>
          <w:rFonts w:cs="Fontext"/>
          <w:sz w:val="24"/>
          <w:szCs w:val="24"/>
          <w:highlight w:val="yellow"/>
          <w:rtl/>
        </w:rPr>
        <w:t xml:space="preserve"> (דף לה:)</w:t>
      </w:r>
      <w:r w:rsidRPr="001559E4">
        <w:rPr>
          <w:rFonts w:cs="Fontext" w:hint="cs"/>
          <w:sz w:val="24"/>
          <w:szCs w:val="24"/>
          <w:highlight w:val="yellow"/>
          <w:rtl/>
        </w:rPr>
        <w:t xml:space="preserve"> הו"ד </w:t>
      </w:r>
      <w:r w:rsidRPr="001559E4">
        <w:rPr>
          <w:rFonts w:cs="Fontext" w:hint="cs"/>
          <w:sz w:val="24"/>
          <w:szCs w:val="24"/>
          <w:highlight w:val="yellow"/>
          <w:u w:val="single"/>
          <w:rtl/>
        </w:rPr>
        <w:t>ב</w:t>
      </w:r>
      <w:r w:rsidRPr="001559E4">
        <w:rPr>
          <w:rFonts w:cs="Fontext"/>
          <w:sz w:val="24"/>
          <w:szCs w:val="24"/>
          <w:highlight w:val="yellow"/>
          <w:u w:val="single"/>
          <w:rtl/>
        </w:rPr>
        <w:t>ט"ז</w:t>
      </w:r>
      <w:r w:rsidRPr="001559E4">
        <w:rPr>
          <w:rFonts w:cs="Fontext"/>
          <w:sz w:val="24"/>
          <w:szCs w:val="24"/>
          <w:highlight w:val="yellow"/>
          <w:rtl/>
        </w:rPr>
        <w:t xml:space="preserve"> (</w:t>
      </w:r>
      <w:r w:rsidRPr="001559E4">
        <w:rPr>
          <w:rFonts w:cs="Fontext" w:hint="cs"/>
          <w:sz w:val="24"/>
          <w:szCs w:val="24"/>
          <w:highlight w:val="yellow"/>
          <w:rtl/>
        </w:rPr>
        <w:t xml:space="preserve">ס"ק </w:t>
      </w:r>
      <w:r w:rsidRPr="001559E4">
        <w:rPr>
          <w:rFonts w:cs="Fontext"/>
          <w:sz w:val="24"/>
          <w:szCs w:val="24"/>
          <w:highlight w:val="yellow"/>
          <w:rtl/>
        </w:rPr>
        <w:t>א')</w:t>
      </w:r>
      <w:r w:rsidRPr="001559E4">
        <w:rPr>
          <w:rFonts w:cs="Fontext" w:hint="cs"/>
          <w:sz w:val="24"/>
          <w:szCs w:val="24"/>
          <w:highlight w:val="yellow"/>
          <w:rtl/>
        </w:rPr>
        <w:t xml:space="preserve"> כ'</w:t>
      </w:r>
      <w:r w:rsidRPr="001559E4">
        <w:rPr>
          <w:rFonts w:cs="Fontext"/>
          <w:sz w:val="24"/>
          <w:szCs w:val="24"/>
          <w:highlight w:val="yellow"/>
          <w:rtl/>
        </w:rPr>
        <w:t xml:space="preserve"> הטעם הגזירה משום חתנות</w:t>
      </w:r>
      <w:r w:rsidRPr="001559E4">
        <w:rPr>
          <w:rFonts w:cs="Fontext"/>
          <w:sz w:val="24"/>
          <w:szCs w:val="24"/>
          <w:highlight w:val="yellow"/>
        </w:rPr>
        <w:t>.</w:t>
      </w:r>
      <w:r w:rsidRPr="001559E4">
        <w:rPr>
          <w:rFonts w:cs="Fontext" w:hint="cs"/>
          <w:sz w:val="24"/>
          <w:szCs w:val="24"/>
          <w:highlight w:val="yellow"/>
          <w:rtl/>
        </w:rPr>
        <w:t xml:space="preserve"> ולכן כ' </w:t>
      </w:r>
      <w:r w:rsidRPr="001559E4">
        <w:rPr>
          <w:rFonts w:cs="Fontext" w:hint="cs"/>
          <w:sz w:val="24"/>
          <w:szCs w:val="24"/>
          <w:highlight w:val="yellow"/>
          <w:u w:val="single"/>
          <w:rtl/>
        </w:rPr>
        <w:t>ה</w:t>
      </w:r>
      <w:r w:rsidRPr="001559E4">
        <w:rPr>
          <w:rFonts w:cs="Fontext"/>
          <w:sz w:val="24"/>
          <w:szCs w:val="24"/>
          <w:highlight w:val="yellow"/>
          <w:u w:val="single"/>
          <w:rtl/>
        </w:rPr>
        <w:t>פת"ת</w:t>
      </w:r>
      <w:r w:rsidRPr="001559E4">
        <w:rPr>
          <w:rFonts w:cs="Fontext"/>
          <w:sz w:val="24"/>
          <w:szCs w:val="24"/>
          <w:highlight w:val="yellow"/>
          <w:rtl/>
        </w:rPr>
        <w:t xml:space="preserve"> (</w:t>
      </w:r>
      <w:r w:rsidRPr="001559E4">
        <w:rPr>
          <w:rFonts w:cs="Fontext" w:hint="cs"/>
          <w:sz w:val="24"/>
          <w:szCs w:val="24"/>
          <w:highlight w:val="yellow"/>
          <w:rtl/>
        </w:rPr>
        <w:t xml:space="preserve">ס"ק </w:t>
      </w:r>
      <w:r w:rsidRPr="001559E4">
        <w:rPr>
          <w:rFonts w:cs="Fontext"/>
          <w:sz w:val="24"/>
          <w:szCs w:val="24"/>
          <w:highlight w:val="yellow"/>
          <w:rtl/>
        </w:rPr>
        <w:t>א</w:t>
      </w:r>
      <w:r w:rsidRPr="001559E4">
        <w:rPr>
          <w:rFonts w:cs="Fontext" w:hint="cs"/>
          <w:sz w:val="24"/>
          <w:szCs w:val="24"/>
          <w:highlight w:val="yellow"/>
          <w:rtl/>
        </w:rPr>
        <w:t>'</w:t>
      </w:r>
      <w:r w:rsidRPr="001559E4">
        <w:rPr>
          <w:rFonts w:cs="Fontext"/>
          <w:sz w:val="24"/>
          <w:szCs w:val="24"/>
          <w:highlight w:val="yellow"/>
          <w:rtl/>
        </w:rPr>
        <w:t>) ע"פ הנ"ל יש להקל בבישול של מומר, דמשום חתנות ליכא. אלא שיש עוד טעם</w:t>
      </w:r>
      <w:r w:rsidRPr="001559E4">
        <w:rPr>
          <w:rFonts w:cs="Fontext" w:hint="cs"/>
          <w:sz w:val="24"/>
          <w:szCs w:val="24"/>
          <w:highlight w:val="yellow"/>
          <w:rtl/>
        </w:rPr>
        <w:t xml:space="preserve"> </w:t>
      </w:r>
      <w:r w:rsidRPr="001559E4">
        <w:rPr>
          <w:rFonts w:cs="Fontext" w:hint="cs"/>
          <w:sz w:val="24"/>
          <w:szCs w:val="24"/>
          <w:highlight w:val="yellow"/>
          <w:u w:val="single"/>
          <w:rtl/>
        </w:rPr>
        <w:t>ב</w:t>
      </w:r>
      <w:r w:rsidRPr="001559E4">
        <w:rPr>
          <w:rFonts w:cs="Fontext"/>
          <w:sz w:val="24"/>
          <w:szCs w:val="24"/>
          <w:highlight w:val="yellow"/>
          <w:u w:val="single"/>
          <w:rtl/>
        </w:rPr>
        <w:t>רש"י</w:t>
      </w:r>
      <w:r w:rsidRPr="001559E4">
        <w:rPr>
          <w:rFonts w:cs="Fontext"/>
          <w:sz w:val="24"/>
          <w:szCs w:val="24"/>
          <w:highlight w:val="yellow"/>
          <w:rtl/>
        </w:rPr>
        <w:t xml:space="preserve"> (דף לח.) שמא יאכילנו דברים אסורים,. ולפ"ז בישול של מומר אסור. </w:t>
      </w:r>
      <w:r w:rsidRPr="001559E4">
        <w:rPr>
          <w:rFonts w:cs="Fontext"/>
          <w:sz w:val="24"/>
          <w:szCs w:val="24"/>
          <w:highlight w:val="yellow"/>
          <w:u w:val="single"/>
          <w:rtl/>
        </w:rPr>
        <w:t>תפארת למשה</w:t>
      </w:r>
      <w:r w:rsidRPr="001559E4">
        <w:rPr>
          <w:rFonts w:cs="Fontext"/>
          <w:sz w:val="24"/>
          <w:szCs w:val="24"/>
          <w:highlight w:val="yellow"/>
          <w:rtl/>
        </w:rPr>
        <w:t>.</w:t>
      </w:r>
    </w:p>
    <w:p w14:paraId="7D0C9FA3" w14:textId="77777777" w:rsidR="00CC6766" w:rsidRPr="006918C9" w:rsidRDefault="00CC6766" w:rsidP="00CC6766">
      <w:pPr>
        <w:pStyle w:val="ListParagraph"/>
        <w:numPr>
          <w:ilvl w:val="0"/>
          <w:numId w:val="3"/>
        </w:numPr>
        <w:bidi/>
        <w:spacing w:line="288" w:lineRule="auto"/>
        <w:rPr>
          <w:rFonts w:cs="Fontext"/>
          <w:sz w:val="24"/>
          <w:szCs w:val="24"/>
        </w:rPr>
      </w:pPr>
      <w:r w:rsidRPr="006918C9">
        <w:rPr>
          <w:rFonts w:cs="Fontext" w:hint="cs"/>
          <w:sz w:val="24"/>
          <w:szCs w:val="24"/>
          <w:rtl/>
        </w:rPr>
        <w:t>תערובת בישול עכו"ם עם בישול ישראל, מה דינו?</w:t>
      </w:r>
      <w:r>
        <w:rPr>
          <w:rFonts w:cs="Fontext" w:hint="cs"/>
          <w:sz w:val="24"/>
          <w:szCs w:val="24"/>
          <w:rtl/>
        </w:rPr>
        <w:t xml:space="preserve"> _____________________________________________</w:t>
      </w:r>
    </w:p>
    <w:p w14:paraId="5737836A" w14:textId="77777777" w:rsidR="001559E4" w:rsidRPr="001559E4" w:rsidRDefault="001559E4" w:rsidP="001559E4">
      <w:pPr>
        <w:pStyle w:val="ListParagraph"/>
        <w:bidi/>
        <w:spacing w:line="288" w:lineRule="auto"/>
        <w:rPr>
          <w:rFonts w:cs="Fontext"/>
          <w:sz w:val="24"/>
          <w:szCs w:val="24"/>
          <w:highlight w:val="yellow"/>
          <w:rtl/>
        </w:rPr>
      </w:pPr>
      <w:r w:rsidRPr="001559E4">
        <w:rPr>
          <w:rFonts w:cs="Fontext" w:hint="cs"/>
          <w:sz w:val="24"/>
          <w:szCs w:val="24"/>
          <w:highlight w:val="yellow"/>
          <w:rtl/>
        </w:rPr>
        <w:t>תשובה:</w:t>
      </w:r>
    </w:p>
    <w:p w14:paraId="44EBFCDE" w14:textId="6F75D8C9" w:rsidR="001559E4" w:rsidRPr="001559E4" w:rsidRDefault="001559E4" w:rsidP="008975AE">
      <w:pPr>
        <w:pStyle w:val="ListParagraph"/>
        <w:bidi/>
        <w:spacing w:line="288" w:lineRule="auto"/>
        <w:jc w:val="both"/>
        <w:rPr>
          <w:rFonts w:cs="Fontext"/>
          <w:sz w:val="24"/>
          <w:szCs w:val="24"/>
        </w:rPr>
      </w:pPr>
      <w:r w:rsidRPr="00582F83">
        <w:rPr>
          <w:rFonts w:cs="Fontext" w:hint="cs"/>
          <w:sz w:val="24"/>
          <w:szCs w:val="24"/>
          <w:highlight w:val="yellow"/>
          <w:rtl/>
        </w:rPr>
        <w:t xml:space="preserve">כ' </w:t>
      </w:r>
      <w:r w:rsidRPr="00582F83">
        <w:rPr>
          <w:rFonts w:cs="Fontext" w:hint="cs"/>
          <w:sz w:val="24"/>
          <w:szCs w:val="24"/>
          <w:highlight w:val="yellow"/>
          <w:u w:val="single"/>
          <w:rtl/>
        </w:rPr>
        <w:t>הש"ך</w:t>
      </w:r>
      <w:r w:rsidRPr="00582F83">
        <w:rPr>
          <w:rFonts w:cs="Fontext" w:hint="cs"/>
          <w:sz w:val="24"/>
          <w:szCs w:val="24"/>
          <w:highlight w:val="yellow"/>
          <w:rtl/>
        </w:rPr>
        <w:t xml:space="preserve"> </w:t>
      </w:r>
      <w:r w:rsidRPr="00582F83">
        <w:rPr>
          <w:rFonts w:cs="Fontext"/>
          <w:sz w:val="24"/>
          <w:szCs w:val="24"/>
          <w:highlight w:val="yellow"/>
          <w:rtl/>
        </w:rPr>
        <w:t>(סי' קי"ב ס"ק כ"ג,</w:t>
      </w:r>
      <w:r w:rsidRPr="00582F83">
        <w:rPr>
          <w:rFonts w:cs="Fontext" w:hint="cs"/>
          <w:sz w:val="24"/>
          <w:szCs w:val="24"/>
          <w:highlight w:val="yellow"/>
          <w:rtl/>
        </w:rPr>
        <w:t xml:space="preserve"> סי' קי"ג </w:t>
      </w:r>
      <w:r w:rsidRPr="00582F83">
        <w:rPr>
          <w:rFonts w:cs="Fontext"/>
          <w:sz w:val="24"/>
          <w:szCs w:val="24"/>
          <w:highlight w:val="yellow"/>
          <w:rtl/>
        </w:rPr>
        <w:t>ס"ק כ"א, סי' קט"ו ס"ק י"ז)</w:t>
      </w:r>
      <w:r w:rsidRPr="00582F83">
        <w:rPr>
          <w:rFonts w:cs="Fontext" w:hint="cs"/>
          <w:sz w:val="24"/>
          <w:szCs w:val="24"/>
          <w:highlight w:val="yellow"/>
          <w:rtl/>
        </w:rPr>
        <w:t xml:space="preserve"> שבטלים ברוב. </w:t>
      </w:r>
      <w:r w:rsidR="00582F83" w:rsidRPr="00582F83">
        <w:rPr>
          <w:rFonts w:cs="Fontext" w:hint="cs"/>
          <w:sz w:val="24"/>
          <w:szCs w:val="24"/>
          <w:highlight w:val="yellow"/>
          <w:rtl/>
        </w:rPr>
        <w:t xml:space="preserve">ומפרש </w:t>
      </w:r>
      <w:r w:rsidR="00582F83" w:rsidRPr="00582F83">
        <w:rPr>
          <w:rFonts w:cs="Fontext"/>
          <w:sz w:val="24"/>
          <w:szCs w:val="24"/>
          <w:highlight w:val="yellow"/>
          <w:u w:val="single"/>
          <w:rtl/>
        </w:rPr>
        <w:t>רע"א</w:t>
      </w:r>
      <w:r w:rsidR="00582F83" w:rsidRPr="00582F83">
        <w:rPr>
          <w:rFonts w:cs="Fontext"/>
          <w:sz w:val="24"/>
          <w:szCs w:val="24"/>
          <w:highlight w:val="yellow"/>
          <w:rtl/>
        </w:rPr>
        <w:t xml:space="preserve"> (על סעי' ג')</w:t>
      </w:r>
      <w:r w:rsidR="00582F83" w:rsidRPr="00582F83">
        <w:rPr>
          <w:rFonts w:cs="Fontext" w:hint="cs"/>
          <w:sz w:val="24"/>
          <w:szCs w:val="24"/>
          <w:highlight w:val="yellow"/>
          <w:rtl/>
        </w:rPr>
        <w:t xml:space="preserve"> שאם ניכר, אינו נחשב תערובת ולכן אינו בטל.</w:t>
      </w:r>
    </w:p>
    <w:p w14:paraId="5BCBC521" w14:textId="170A8265" w:rsidR="0040577C" w:rsidRDefault="0040577C" w:rsidP="001559E4">
      <w:pPr>
        <w:pStyle w:val="ListParagraph"/>
        <w:numPr>
          <w:ilvl w:val="0"/>
          <w:numId w:val="3"/>
        </w:numPr>
        <w:bidi/>
        <w:spacing w:line="288" w:lineRule="auto"/>
        <w:rPr>
          <w:rFonts w:cs="Fontext"/>
          <w:sz w:val="24"/>
          <w:szCs w:val="24"/>
        </w:rPr>
      </w:pPr>
      <w:r w:rsidRPr="006918C9">
        <w:rPr>
          <w:rFonts w:cs="Fontext" w:hint="cs"/>
          <w:sz w:val="24"/>
          <w:szCs w:val="24"/>
          <w:rtl/>
        </w:rPr>
        <w:t>ישראל השליך קיסם, לכמה זמן מועיל הכשר זה?</w:t>
      </w:r>
      <w:r w:rsidR="006918C9">
        <w:rPr>
          <w:rFonts w:cs="Fontext" w:hint="cs"/>
          <w:sz w:val="24"/>
          <w:szCs w:val="24"/>
          <w:rtl/>
        </w:rPr>
        <w:t xml:space="preserve"> ____________________________</w:t>
      </w:r>
      <w:r w:rsidR="007E6AD0">
        <w:rPr>
          <w:rFonts w:cs="Fontext" w:hint="cs"/>
          <w:sz w:val="24"/>
          <w:szCs w:val="24"/>
          <w:rtl/>
        </w:rPr>
        <w:t>__</w:t>
      </w:r>
      <w:r w:rsidR="006918C9">
        <w:rPr>
          <w:rFonts w:cs="Fontext" w:hint="cs"/>
          <w:sz w:val="24"/>
          <w:szCs w:val="24"/>
          <w:rtl/>
        </w:rPr>
        <w:t>________________</w:t>
      </w:r>
    </w:p>
    <w:p w14:paraId="09391B69" w14:textId="58CFCE25" w:rsidR="00582F83" w:rsidRPr="008975AE" w:rsidRDefault="008975AE" w:rsidP="00582F83">
      <w:pPr>
        <w:pStyle w:val="ListParagraph"/>
        <w:bidi/>
        <w:spacing w:line="288" w:lineRule="auto"/>
        <w:rPr>
          <w:rFonts w:cs="Fontext"/>
          <w:sz w:val="24"/>
          <w:szCs w:val="24"/>
          <w:highlight w:val="yellow"/>
          <w:rtl/>
        </w:rPr>
      </w:pPr>
      <w:r w:rsidRPr="008975AE">
        <w:rPr>
          <w:rFonts w:cs="Fontext" w:hint="cs"/>
          <w:sz w:val="24"/>
          <w:szCs w:val="24"/>
          <w:highlight w:val="yellow"/>
          <w:rtl/>
        </w:rPr>
        <w:t>תשובה:</w:t>
      </w:r>
    </w:p>
    <w:p w14:paraId="3724459F" w14:textId="5E8D609E" w:rsidR="008975AE" w:rsidRPr="008975AE" w:rsidRDefault="008975AE" w:rsidP="008975AE">
      <w:pPr>
        <w:pStyle w:val="ListParagraph"/>
        <w:bidi/>
        <w:spacing w:line="288" w:lineRule="auto"/>
        <w:jc w:val="both"/>
        <w:rPr>
          <w:rFonts w:cs="Fontext"/>
          <w:sz w:val="24"/>
          <w:szCs w:val="24"/>
        </w:rPr>
      </w:pPr>
      <w:r w:rsidRPr="008975AE">
        <w:rPr>
          <w:rFonts w:cs="Fontext" w:hint="cs"/>
          <w:sz w:val="24"/>
          <w:szCs w:val="24"/>
          <w:highlight w:val="yellow"/>
          <w:u w:val="single"/>
          <w:rtl/>
        </w:rPr>
        <w:t>ה</w:t>
      </w:r>
      <w:r w:rsidRPr="008975AE">
        <w:rPr>
          <w:rFonts w:cs="Fontext"/>
          <w:sz w:val="24"/>
          <w:szCs w:val="24"/>
          <w:highlight w:val="yellow"/>
          <w:u w:val="single"/>
          <w:rtl/>
        </w:rPr>
        <w:t>מחבר</w:t>
      </w:r>
      <w:r w:rsidRPr="008975AE">
        <w:rPr>
          <w:rFonts w:cs="Fontext"/>
          <w:sz w:val="24"/>
          <w:szCs w:val="24"/>
          <w:highlight w:val="yellow"/>
          <w:rtl/>
        </w:rPr>
        <w:t xml:space="preserve"> (</w:t>
      </w:r>
      <w:r w:rsidRPr="008975AE">
        <w:rPr>
          <w:rFonts w:cs="Fontext" w:hint="cs"/>
          <w:sz w:val="24"/>
          <w:szCs w:val="24"/>
          <w:highlight w:val="yellow"/>
          <w:rtl/>
        </w:rPr>
        <w:t xml:space="preserve">סי' קי"ב </w:t>
      </w:r>
      <w:r w:rsidRPr="008975AE">
        <w:rPr>
          <w:rFonts w:cs="Fontext"/>
          <w:sz w:val="24"/>
          <w:szCs w:val="24"/>
          <w:highlight w:val="yellow"/>
          <w:rtl/>
        </w:rPr>
        <w:t>ס</w:t>
      </w:r>
      <w:r w:rsidRPr="008975AE">
        <w:rPr>
          <w:rFonts w:cs="Fontext" w:hint="cs"/>
          <w:sz w:val="24"/>
          <w:szCs w:val="24"/>
          <w:highlight w:val="yellow"/>
          <w:rtl/>
        </w:rPr>
        <w:t>"</w:t>
      </w:r>
      <w:r w:rsidRPr="008975AE">
        <w:rPr>
          <w:rFonts w:cs="Fontext"/>
          <w:sz w:val="24"/>
          <w:szCs w:val="24"/>
          <w:highlight w:val="yellow"/>
          <w:rtl/>
        </w:rPr>
        <w:t>י)</w:t>
      </w:r>
      <w:r w:rsidRPr="008975AE">
        <w:rPr>
          <w:rFonts w:cs="Fontext" w:hint="cs"/>
          <w:sz w:val="24"/>
          <w:szCs w:val="24"/>
          <w:highlight w:val="yellow"/>
          <w:rtl/>
        </w:rPr>
        <w:t xml:space="preserve"> פסק יש להקל רק כשישארו גחלים בוערות מהיסקות הראשונות. אבל הרמ"א (שם) פסק שבדיעבד (דר"מ ס"ק ז') מהני אפי' אם רק נשאר חום מהיסקות הראשונות.</w:t>
      </w:r>
      <w:r w:rsidRPr="008975AE">
        <w:rPr>
          <w:rFonts w:cs="Fontext" w:hint="cs"/>
          <w:sz w:val="24"/>
          <w:szCs w:val="24"/>
          <w:rtl/>
        </w:rPr>
        <w:t xml:space="preserve"> </w:t>
      </w:r>
    </w:p>
    <w:p w14:paraId="1635819A" w14:textId="74D739CD" w:rsidR="0040577C" w:rsidRDefault="0040577C" w:rsidP="006918C9">
      <w:pPr>
        <w:pStyle w:val="ListParagraph"/>
        <w:numPr>
          <w:ilvl w:val="0"/>
          <w:numId w:val="3"/>
        </w:numPr>
        <w:bidi/>
        <w:spacing w:line="288" w:lineRule="auto"/>
        <w:rPr>
          <w:rFonts w:cs="Fontext"/>
          <w:sz w:val="24"/>
          <w:szCs w:val="24"/>
        </w:rPr>
      </w:pPr>
      <w:r w:rsidRPr="006918C9">
        <w:rPr>
          <w:rFonts w:cs="Fontext" w:hint="cs"/>
          <w:sz w:val="24"/>
          <w:szCs w:val="24"/>
          <w:rtl/>
        </w:rPr>
        <w:t>האם מותר לישראל ולגוי לטבול כל אחד את פתו באותה הקערה שהיד סולדת בו?</w:t>
      </w:r>
      <w:r w:rsidR="006918C9">
        <w:rPr>
          <w:rFonts w:cs="Fontext" w:hint="cs"/>
          <w:sz w:val="24"/>
          <w:szCs w:val="24"/>
          <w:rtl/>
        </w:rPr>
        <w:t xml:space="preserve"> _________________________________________________________________</w:t>
      </w:r>
      <w:r w:rsidR="007E6AD0">
        <w:rPr>
          <w:rFonts w:cs="Fontext" w:hint="cs"/>
          <w:sz w:val="24"/>
          <w:szCs w:val="24"/>
          <w:rtl/>
        </w:rPr>
        <w:t>_</w:t>
      </w:r>
      <w:r w:rsidR="006918C9">
        <w:rPr>
          <w:rFonts w:cs="Fontext" w:hint="cs"/>
          <w:sz w:val="24"/>
          <w:szCs w:val="24"/>
          <w:rtl/>
        </w:rPr>
        <w:t>____________</w:t>
      </w:r>
    </w:p>
    <w:p w14:paraId="7FD159D1" w14:textId="3D47D23D" w:rsidR="008975AE" w:rsidRDefault="008975AE" w:rsidP="003217BB">
      <w:pPr>
        <w:pStyle w:val="ListParagraph"/>
        <w:bidi/>
        <w:spacing w:line="288" w:lineRule="auto"/>
        <w:rPr>
          <w:rFonts w:cs="Fontext"/>
          <w:sz w:val="24"/>
          <w:szCs w:val="24"/>
          <w:highlight w:val="yellow"/>
          <w:rtl/>
        </w:rPr>
      </w:pPr>
      <w:r w:rsidRPr="008975AE">
        <w:rPr>
          <w:rFonts w:cs="Fontext" w:hint="cs"/>
          <w:sz w:val="24"/>
          <w:szCs w:val="24"/>
          <w:highlight w:val="yellow"/>
          <w:rtl/>
        </w:rPr>
        <w:t>תשובה:</w:t>
      </w:r>
      <w:r w:rsidR="000E4AE2">
        <w:rPr>
          <w:rFonts w:cs="Fontext" w:hint="cs"/>
          <w:sz w:val="24"/>
          <w:szCs w:val="24"/>
          <w:highlight w:val="yellow"/>
          <w:rtl/>
        </w:rPr>
        <w:t xml:space="preserve"> </w:t>
      </w:r>
      <w:r w:rsidR="003217BB">
        <w:rPr>
          <w:rFonts w:cs="Fontext" w:hint="cs"/>
          <w:sz w:val="24"/>
          <w:szCs w:val="24"/>
          <w:highlight w:val="yellow"/>
          <w:rtl/>
        </w:rPr>
        <w:t>כתב המחבר (סי' קי"ב סעי' ט"ו) לקהל</w:t>
      </w:r>
      <w:r w:rsidR="000E4AE2">
        <w:rPr>
          <w:rFonts w:cs="Fontext" w:hint="cs"/>
          <w:sz w:val="24"/>
          <w:szCs w:val="24"/>
          <w:highlight w:val="yellow"/>
          <w:rtl/>
        </w:rPr>
        <w:t>.</w:t>
      </w:r>
    </w:p>
    <w:p w14:paraId="07594515" w14:textId="77777777" w:rsidR="003217BB" w:rsidRPr="003217BB" w:rsidRDefault="003217BB" w:rsidP="003217BB">
      <w:pPr>
        <w:pStyle w:val="ListParagraph"/>
        <w:bidi/>
        <w:spacing w:line="288" w:lineRule="auto"/>
        <w:rPr>
          <w:rFonts w:cs="Fontext"/>
          <w:sz w:val="24"/>
          <w:szCs w:val="24"/>
          <w:highlight w:val="yellow"/>
        </w:rPr>
      </w:pPr>
    </w:p>
    <w:p w14:paraId="7091E690" w14:textId="77777777" w:rsidR="007E6AD0" w:rsidRPr="006918C9" w:rsidRDefault="008F140B" w:rsidP="007E6AD0">
      <w:pPr>
        <w:pStyle w:val="ListParagraph"/>
        <w:numPr>
          <w:ilvl w:val="0"/>
          <w:numId w:val="3"/>
        </w:numPr>
        <w:bidi/>
        <w:spacing w:line="288" w:lineRule="auto"/>
        <w:rPr>
          <w:rFonts w:cs="Fontext"/>
          <w:sz w:val="24"/>
          <w:szCs w:val="24"/>
        </w:rPr>
      </w:pPr>
      <w:r w:rsidRPr="007E6AD0">
        <w:rPr>
          <w:rFonts w:cs="Fontext" w:hint="cs"/>
          <w:sz w:val="24"/>
          <w:szCs w:val="24"/>
          <w:rtl/>
        </w:rPr>
        <w:t>עכו"ם שבישל ירקות שנאכלים כמות שהם חיים עם בשר, מה דינם של הירקות?</w:t>
      </w:r>
      <w:r w:rsidR="006918C9" w:rsidRPr="007E6AD0">
        <w:rPr>
          <w:rFonts w:cs="Fontext" w:hint="cs"/>
          <w:sz w:val="24"/>
          <w:szCs w:val="24"/>
          <w:rtl/>
        </w:rPr>
        <w:t xml:space="preserve"> </w:t>
      </w:r>
      <w:r w:rsidR="007E6AD0">
        <w:rPr>
          <w:rFonts w:cs="Fontext" w:hint="cs"/>
          <w:sz w:val="24"/>
          <w:szCs w:val="24"/>
          <w:rtl/>
        </w:rPr>
        <w:t>______________________________________________________________________________</w:t>
      </w:r>
    </w:p>
    <w:p w14:paraId="6B7110B0" w14:textId="2B0EE2CA" w:rsidR="00794AF0" w:rsidRDefault="00794AF0" w:rsidP="00794AF0">
      <w:pPr>
        <w:pStyle w:val="ListParagraph"/>
        <w:bidi/>
        <w:spacing w:line="288" w:lineRule="auto"/>
        <w:rPr>
          <w:rFonts w:cs="Fontext"/>
          <w:sz w:val="24"/>
          <w:szCs w:val="24"/>
          <w:rtl/>
        </w:rPr>
      </w:pPr>
      <w:r w:rsidRPr="008975AE">
        <w:rPr>
          <w:rFonts w:cs="Fontext" w:hint="cs"/>
          <w:sz w:val="24"/>
          <w:szCs w:val="24"/>
          <w:highlight w:val="yellow"/>
          <w:rtl/>
        </w:rPr>
        <w:t>תשובה:</w:t>
      </w:r>
    </w:p>
    <w:p w14:paraId="751F17E0" w14:textId="6B607170" w:rsidR="00794AF0" w:rsidRDefault="00794AF0" w:rsidP="00794AF0">
      <w:pPr>
        <w:pStyle w:val="ListParagraph"/>
        <w:bidi/>
        <w:spacing w:line="288" w:lineRule="auto"/>
        <w:rPr>
          <w:rFonts w:cs="Fontext"/>
          <w:sz w:val="24"/>
          <w:szCs w:val="24"/>
        </w:rPr>
      </w:pPr>
      <w:r w:rsidRPr="00794AF0">
        <w:rPr>
          <w:rFonts w:cs="Fontext" w:hint="cs"/>
          <w:sz w:val="24"/>
          <w:szCs w:val="24"/>
          <w:highlight w:val="yellow"/>
          <w:rtl/>
        </w:rPr>
        <w:t xml:space="preserve">כ' </w:t>
      </w:r>
      <w:r w:rsidRPr="00794AF0">
        <w:rPr>
          <w:rFonts w:cs="Fontext" w:hint="cs"/>
          <w:sz w:val="24"/>
          <w:szCs w:val="24"/>
          <w:highlight w:val="yellow"/>
          <w:u w:val="single"/>
          <w:rtl/>
        </w:rPr>
        <w:t>ה</w:t>
      </w:r>
      <w:r w:rsidRPr="00794AF0">
        <w:rPr>
          <w:rFonts w:cs="Fontext"/>
          <w:sz w:val="24"/>
          <w:szCs w:val="24"/>
          <w:highlight w:val="yellow"/>
          <w:u w:val="single"/>
          <w:rtl/>
        </w:rPr>
        <w:t>מחבר</w:t>
      </w:r>
      <w:r w:rsidRPr="00794AF0">
        <w:rPr>
          <w:rFonts w:cs="Fontext"/>
          <w:sz w:val="24"/>
          <w:szCs w:val="24"/>
          <w:highlight w:val="yellow"/>
          <w:rtl/>
        </w:rPr>
        <w:t xml:space="preserve"> (</w:t>
      </w:r>
      <w:r w:rsidRPr="00794AF0">
        <w:rPr>
          <w:rFonts w:cs="Fontext" w:hint="cs"/>
          <w:sz w:val="24"/>
          <w:szCs w:val="24"/>
          <w:highlight w:val="yellow"/>
          <w:rtl/>
        </w:rPr>
        <w:t xml:space="preserve">סי' קי"ג </w:t>
      </w:r>
      <w:r w:rsidRPr="00794AF0">
        <w:rPr>
          <w:rFonts w:cs="Fontext"/>
          <w:sz w:val="24"/>
          <w:szCs w:val="24"/>
          <w:highlight w:val="yellow"/>
          <w:rtl/>
        </w:rPr>
        <w:t>ס</w:t>
      </w:r>
      <w:r w:rsidRPr="00794AF0">
        <w:rPr>
          <w:rFonts w:cs="Fontext" w:hint="cs"/>
          <w:sz w:val="24"/>
          <w:szCs w:val="24"/>
          <w:highlight w:val="yellow"/>
          <w:rtl/>
        </w:rPr>
        <w:t>"ג</w:t>
      </w:r>
      <w:r w:rsidRPr="00794AF0">
        <w:rPr>
          <w:rFonts w:cs="Fontext"/>
          <w:sz w:val="24"/>
          <w:szCs w:val="24"/>
          <w:highlight w:val="yellow"/>
          <w:rtl/>
        </w:rPr>
        <w:t>)</w:t>
      </w:r>
      <w:r w:rsidRPr="00794AF0">
        <w:rPr>
          <w:rFonts w:cs="Fontext" w:hint="cs"/>
          <w:sz w:val="24"/>
          <w:szCs w:val="24"/>
          <w:highlight w:val="yellow"/>
          <w:rtl/>
        </w:rPr>
        <w:t xml:space="preserve"> שהירקות אסורים מפני ששומן של בשר נבלע בהם.</w:t>
      </w:r>
    </w:p>
    <w:p w14:paraId="70443AC6" w14:textId="3964CF4A" w:rsidR="007E6AD0" w:rsidRPr="006918C9" w:rsidRDefault="008F140B" w:rsidP="00794AF0">
      <w:pPr>
        <w:pStyle w:val="ListParagraph"/>
        <w:numPr>
          <w:ilvl w:val="0"/>
          <w:numId w:val="3"/>
        </w:numPr>
        <w:bidi/>
        <w:spacing w:line="288" w:lineRule="auto"/>
        <w:rPr>
          <w:rFonts w:cs="Fontext"/>
          <w:sz w:val="24"/>
          <w:szCs w:val="24"/>
        </w:rPr>
      </w:pPr>
      <w:r w:rsidRPr="007E6AD0">
        <w:rPr>
          <w:rFonts w:cs="Fontext" w:hint="cs"/>
          <w:sz w:val="24"/>
          <w:szCs w:val="24"/>
          <w:rtl/>
        </w:rPr>
        <w:t>כלים שבישל בהם העכו"ם בדברים שיש בהם בישולי עכו"ם, מה דינם?</w:t>
      </w:r>
      <w:r w:rsidR="006918C9" w:rsidRPr="007E6AD0">
        <w:rPr>
          <w:rFonts w:cs="Fontext" w:hint="cs"/>
          <w:sz w:val="24"/>
          <w:szCs w:val="24"/>
          <w:rtl/>
        </w:rPr>
        <w:t xml:space="preserve"> </w:t>
      </w:r>
      <w:r w:rsidR="007E6AD0">
        <w:rPr>
          <w:rFonts w:cs="Fontext" w:hint="cs"/>
          <w:sz w:val="24"/>
          <w:szCs w:val="24"/>
          <w:rtl/>
        </w:rPr>
        <w:t>______________________________________________________________________________</w:t>
      </w:r>
    </w:p>
    <w:p w14:paraId="4FD91FA2" w14:textId="77777777" w:rsidR="00571C03" w:rsidRDefault="00794AF0" w:rsidP="00571C03">
      <w:pPr>
        <w:pStyle w:val="ListParagraph"/>
        <w:bidi/>
        <w:spacing w:line="288" w:lineRule="auto"/>
        <w:rPr>
          <w:rFonts w:cs="Fontext"/>
          <w:sz w:val="24"/>
          <w:szCs w:val="24"/>
          <w:rtl/>
        </w:rPr>
      </w:pPr>
      <w:r>
        <w:rPr>
          <w:rFonts w:cs="Fontext" w:hint="cs"/>
          <w:sz w:val="24"/>
          <w:szCs w:val="24"/>
          <w:highlight w:val="yellow"/>
          <w:rtl/>
        </w:rPr>
        <w:t>תשובה:</w:t>
      </w:r>
    </w:p>
    <w:p w14:paraId="79366C0C" w14:textId="7C6DBCF6" w:rsidR="00571C03" w:rsidRPr="000E4AE2" w:rsidRDefault="00794AF0" w:rsidP="00571C03">
      <w:pPr>
        <w:pStyle w:val="ListParagraph"/>
        <w:bidi/>
        <w:spacing w:line="288" w:lineRule="auto"/>
        <w:rPr>
          <w:rFonts w:cs="Fontext"/>
          <w:sz w:val="24"/>
          <w:szCs w:val="24"/>
          <w:highlight w:val="yellow"/>
          <w:rtl/>
        </w:rPr>
      </w:pPr>
      <w:r w:rsidRPr="000E4AE2">
        <w:rPr>
          <w:rFonts w:cs="Fontext" w:hint="cs"/>
          <w:sz w:val="24"/>
          <w:szCs w:val="24"/>
          <w:highlight w:val="yellow"/>
          <w:rtl/>
        </w:rPr>
        <w:t xml:space="preserve">ראשונים: יש מקילים, </w:t>
      </w:r>
      <w:r w:rsidRPr="000E4AE2">
        <w:rPr>
          <w:rFonts w:cs="Fontext" w:hint="cs"/>
          <w:sz w:val="24"/>
          <w:szCs w:val="24"/>
          <w:highlight w:val="yellow"/>
          <w:u w:val="single"/>
          <w:rtl/>
        </w:rPr>
        <w:t>רא"ה</w:t>
      </w:r>
      <w:r w:rsidRPr="000E4AE2">
        <w:rPr>
          <w:rFonts w:cs="Fontext" w:hint="cs"/>
          <w:sz w:val="24"/>
          <w:szCs w:val="24"/>
          <w:highlight w:val="yellow"/>
          <w:rtl/>
        </w:rPr>
        <w:t xml:space="preserve"> </w:t>
      </w:r>
      <w:r w:rsidRPr="000E4AE2">
        <w:rPr>
          <w:rFonts w:cs="Fontext" w:hint="cs"/>
          <w:sz w:val="24"/>
          <w:szCs w:val="24"/>
          <w:highlight w:val="yellow"/>
          <w:u w:val="single"/>
          <w:rtl/>
        </w:rPr>
        <w:t>רא"ש</w:t>
      </w:r>
      <w:r w:rsidRPr="000E4AE2">
        <w:rPr>
          <w:rFonts w:cs="Fontext" w:hint="cs"/>
          <w:sz w:val="24"/>
          <w:szCs w:val="24"/>
          <w:highlight w:val="yellow"/>
          <w:rtl/>
        </w:rPr>
        <w:t xml:space="preserve"> (עי' ב"י) </w:t>
      </w:r>
      <w:r w:rsidRPr="000E4AE2">
        <w:rPr>
          <w:rFonts w:cs="Fontext" w:hint="cs"/>
          <w:sz w:val="24"/>
          <w:szCs w:val="24"/>
          <w:highlight w:val="yellow"/>
          <w:u w:val="single"/>
          <w:rtl/>
        </w:rPr>
        <w:t>וטור</w:t>
      </w:r>
      <w:r w:rsidRPr="000E4AE2">
        <w:rPr>
          <w:rFonts w:cs="Fontext" w:hint="cs"/>
          <w:sz w:val="24"/>
          <w:szCs w:val="24"/>
          <w:highlight w:val="yellow"/>
          <w:rtl/>
        </w:rPr>
        <w:t xml:space="preserve">. ויש מחמירים, </w:t>
      </w:r>
      <w:r w:rsidRPr="000E4AE2">
        <w:rPr>
          <w:rFonts w:cs="Fontext" w:hint="cs"/>
          <w:sz w:val="24"/>
          <w:szCs w:val="24"/>
          <w:highlight w:val="yellow"/>
          <w:u w:val="single"/>
          <w:rtl/>
        </w:rPr>
        <w:t>רשב"א</w:t>
      </w:r>
      <w:r w:rsidRPr="000E4AE2">
        <w:rPr>
          <w:rFonts w:cs="Fontext" w:hint="cs"/>
          <w:sz w:val="24"/>
          <w:szCs w:val="24"/>
          <w:highlight w:val="yellow"/>
          <w:rtl/>
        </w:rPr>
        <w:t xml:space="preserve"> </w:t>
      </w:r>
      <w:r w:rsidRPr="000E4AE2">
        <w:rPr>
          <w:rFonts w:cs="Fontext" w:hint="cs"/>
          <w:sz w:val="24"/>
          <w:szCs w:val="24"/>
          <w:highlight w:val="yellow"/>
          <w:u w:val="single"/>
          <w:rtl/>
        </w:rPr>
        <w:t>ור"ן</w:t>
      </w:r>
      <w:r w:rsidRPr="000E4AE2">
        <w:rPr>
          <w:rFonts w:cs="Fontext" w:hint="cs"/>
          <w:sz w:val="24"/>
          <w:szCs w:val="24"/>
          <w:highlight w:val="yellow"/>
          <w:rtl/>
        </w:rPr>
        <w:t>.</w:t>
      </w:r>
    </w:p>
    <w:p w14:paraId="3D59D050" w14:textId="1F1F898D" w:rsidR="00571C03" w:rsidRPr="000E4AE2" w:rsidRDefault="00571C03" w:rsidP="00571C03">
      <w:pPr>
        <w:pStyle w:val="ListParagraph"/>
        <w:bidi/>
        <w:spacing w:line="288" w:lineRule="auto"/>
        <w:rPr>
          <w:rFonts w:cs="Fontext"/>
          <w:sz w:val="24"/>
          <w:szCs w:val="24"/>
          <w:highlight w:val="yellow"/>
          <w:rtl/>
        </w:rPr>
      </w:pPr>
      <w:r w:rsidRPr="000E4AE2">
        <w:rPr>
          <w:rFonts w:cs="Fontext" w:hint="cs"/>
          <w:b/>
          <w:sz w:val="24"/>
          <w:szCs w:val="24"/>
          <w:highlight w:val="yellow"/>
          <w:u w:val="single"/>
          <w:rtl/>
        </w:rPr>
        <w:t>ה</w:t>
      </w:r>
      <w:r w:rsidR="00794AF0" w:rsidRPr="000E4AE2">
        <w:rPr>
          <w:rFonts w:cs="Fontext"/>
          <w:b/>
          <w:sz w:val="24"/>
          <w:szCs w:val="24"/>
          <w:highlight w:val="yellow"/>
          <w:u w:val="single"/>
          <w:rtl/>
        </w:rPr>
        <w:t>מחבר</w:t>
      </w:r>
      <w:r w:rsidRPr="000E4AE2">
        <w:rPr>
          <w:rFonts w:cs="Fontext" w:hint="cs"/>
          <w:b/>
          <w:sz w:val="24"/>
          <w:szCs w:val="24"/>
          <w:highlight w:val="yellow"/>
          <w:rtl/>
        </w:rPr>
        <w:t xml:space="preserve"> </w:t>
      </w:r>
      <w:r w:rsidR="000E4AE2" w:rsidRPr="000E4AE2">
        <w:rPr>
          <w:rFonts w:cs="Fontext" w:hint="cs"/>
          <w:b/>
          <w:sz w:val="24"/>
          <w:szCs w:val="24"/>
          <w:highlight w:val="yellow"/>
          <w:rtl/>
        </w:rPr>
        <w:t xml:space="preserve">(סעי' ט"ז) </w:t>
      </w:r>
      <w:r w:rsidRPr="000E4AE2">
        <w:rPr>
          <w:rFonts w:cs="Fontext" w:hint="cs"/>
          <w:b/>
          <w:sz w:val="24"/>
          <w:szCs w:val="24"/>
          <w:highlight w:val="yellow"/>
          <w:rtl/>
        </w:rPr>
        <w:t>כ'</w:t>
      </w:r>
      <w:r w:rsidR="00794AF0" w:rsidRPr="000E4AE2">
        <w:rPr>
          <w:rFonts w:cs="Fontext" w:hint="cs"/>
          <w:b/>
          <w:sz w:val="24"/>
          <w:szCs w:val="24"/>
          <w:highlight w:val="yellow"/>
          <w:rtl/>
        </w:rPr>
        <w:t xml:space="preserve"> </w:t>
      </w:r>
      <w:r w:rsidRPr="000E4AE2">
        <w:rPr>
          <w:rFonts w:cs="Fontext" w:hint="cs"/>
          <w:bCs/>
          <w:sz w:val="24"/>
          <w:szCs w:val="24"/>
          <w:highlight w:val="yellow"/>
          <w:rtl/>
        </w:rPr>
        <w:t>ש</w:t>
      </w:r>
      <w:r w:rsidR="00794AF0" w:rsidRPr="000E4AE2">
        <w:rPr>
          <w:rFonts w:cs="Fontext"/>
          <w:bCs/>
          <w:sz w:val="24"/>
          <w:szCs w:val="24"/>
          <w:highlight w:val="yellow"/>
          <w:rtl/>
        </w:rPr>
        <w:t>צריכים הכשר</w:t>
      </w:r>
      <w:r w:rsidR="00794AF0" w:rsidRPr="000E4AE2">
        <w:rPr>
          <w:rFonts w:cs="Fontext" w:hint="cs"/>
          <w:b/>
          <w:sz w:val="24"/>
          <w:szCs w:val="24"/>
          <w:highlight w:val="yellow"/>
          <w:rtl/>
        </w:rPr>
        <w:t>,</w:t>
      </w:r>
      <w:r w:rsidR="00794AF0" w:rsidRPr="000E4AE2">
        <w:rPr>
          <w:rFonts w:cs="Fontext"/>
          <w:b/>
          <w:sz w:val="24"/>
          <w:szCs w:val="24"/>
          <w:highlight w:val="yellow"/>
          <w:rtl/>
        </w:rPr>
        <w:t xml:space="preserve"> וי</w:t>
      </w:r>
      <w:r w:rsidR="00794AF0" w:rsidRPr="000E4AE2">
        <w:rPr>
          <w:rFonts w:cs="Fontext" w:hint="cs"/>
          <w:b/>
          <w:sz w:val="24"/>
          <w:szCs w:val="24"/>
          <w:highlight w:val="yellow"/>
          <w:rtl/>
        </w:rPr>
        <w:t>"</w:t>
      </w:r>
      <w:r w:rsidR="00794AF0" w:rsidRPr="000E4AE2">
        <w:rPr>
          <w:rFonts w:cs="Fontext"/>
          <w:b/>
          <w:sz w:val="24"/>
          <w:szCs w:val="24"/>
          <w:highlight w:val="yellow"/>
          <w:rtl/>
        </w:rPr>
        <w:t>א שאינם צריכים (סתם וי"א הלכה כסתם)</w:t>
      </w:r>
      <w:r w:rsidR="00794AF0" w:rsidRPr="000E4AE2">
        <w:rPr>
          <w:rFonts w:cs="Fontext" w:hint="cs"/>
          <w:b/>
          <w:sz w:val="24"/>
          <w:szCs w:val="24"/>
          <w:highlight w:val="yellow"/>
          <w:rtl/>
        </w:rPr>
        <w:t>.</w:t>
      </w:r>
      <w:r w:rsidRPr="000E4AE2">
        <w:rPr>
          <w:rFonts w:cs="Fontext" w:hint="cs"/>
          <w:b/>
          <w:sz w:val="24"/>
          <w:szCs w:val="24"/>
          <w:highlight w:val="yellow"/>
          <w:rtl/>
        </w:rPr>
        <w:t xml:space="preserve"> ו</w:t>
      </w:r>
      <w:r w:rsidR="00794AF0" w:rsidRPr="000E4AE2">
        <w:rPr>
          <w:rFonts w:cs="Fontext"/>
          <w:sz w:val="24"/>
          <w:szCs w:val="24"/>
          <w:highlight w:val="yellow"/>
          <w:rtl/>
        </w:rPr>
        <w:t xml:space="preserve">אם הוא כלי חרס מגעילו </w:t>
      </w:r>
      <w:r w:rsidR="00794AF0" w:rsidRPr="000E4AE2">
        <w:rPr>
          <w:rFonts w:cs="Fontext" w:hint="cs"/>
          <w:sz w:val="24"/>
          <w:szCs w:val="24"/>
          <w:highlight w:val="yellow"/>
          <w:rtl/>
        </w:rPr>
        <w:t>ג'</w:t>
      </w:r>
      <w:r w:rsidR="00794AF0" w:rsidRPr="000E4AE2">
        <w:rPr>
          <w:rFonts w:cs="Fontext"/>
          <w:sz w:val="24"/>
          <w:szCs w:val="24"/>
          <w:highlight w:val="yellow"/>
          <w:rtl/>
        </w:rPr>
        <w:t xml:space="preserve"> פעמים, ודיו, מפני שאין לאיסור זה עיקר מדאורייתא</w:t>
      </w:r>
      <w:r w:rsidR="00794AF0" w:rsidRPr="000E4AE2">
        <w:rPr>
          <w:rFonts w:cs="Fontext" w:hint="cs"/>
          <w:sz w:val="24"/>
          <w:szCs w:val="24"/>
          <w:highlight w:val="yellow"/>
          <w:rtl/>
        </w:rPr>
        <w:t>.</w:t>
      </w:r>
    </w:p>
    <w:p w14:paraId="6B6BDFF5" w14:textId="5DA4DAE6" w:rsidR="00794AF0" w:rsidRPr="000E4AE2" w:rsidRDefault="00571C03" w:rsidP="000E4AE2">
      <w:pPr>
        <w:pStyle w:val="ListParagraph"/>
        <w:bidi/>
        <w:spacing w:line="288" w:lineRule="auto"/>
        <w:rPr>
          <w:rFonts w:cs="Fontext"/>
          <w:b/>
          <w:bCs/>
          <w:sz w:val="24"/>
          <w:szCs w:val="24"/>
          <w:highlight w:val="yellow"/>
          <w:rtl/>
        </w:rPr>
      </w:pPr>
      <w:r w:rsidRPr="000E4AE2">
        <w:rPr>
          <w:rFonts w:cs="Fontext" w:hint="cs"/>
          <w:sz w:val="24"/>
          <w:szCs w:val="24"/>
          <w:highlight w:val="yellow"/>
          <w:rtl/>
        </w:rPr>
        <w:t xml:space="preserve">ומוסיף </w:t>
      </w:r>
      <w:r w:rsidRPr="000E4AE2">
        <w:rPr>
          <w:rFonts w:cs="Fontext" w:hint="cs"/>
          <w:sz w:val="24"/>
          <w:szCs w:val="24"/>
          <w:highlight w:val="yellow"/>
          <w:u w:val="single"/>
          <w:rtl/>
        </w:rPr>
        <w:t>ה</w:t>
      </w:r>
      <w:r w:rsidR="00794AF0" w:rsidRPr="000E4AE2">
        <w:rPr>
          <w:rFonts w:cs="Fontext" w:hint="cs"/>
          <w:sz w:val="24"/>
          <w:szCs w:val="24"/>
          <w:highlight w:val="yellow"/>
          <w:u w:val="single"/>
          <w:rtl/>
        </w:rPr>
        <w:t>ש"ך</w:t>
      </w:r>
      <w:r w:rsidR="00794AF0" w:rsidRPr="000E4AE2">
        <w:rPr>
          <w:rFonts w:cs="Fontext" w:hint="cs"/>
          <w:sz w:val="24"/>
          <w:szCs w:val="24"/>
          <w:highlight w:val="yellow"/>
          <w:rtl/>
        </w:rPr>
        <w:t xml:space="preserve"> (</w:t>
      </w:r>
      <w:r w:rsidRPr="000E4AE2">
        <w:rPr>
          <w:rFonts w:cs="Fontext" w:hint="cs"/>
          <w:sz w:val="24"/>
          <w:szCs w:val="24"/>
          <w:highlight w:val="yellow"/>
          <w:rtl/>
        </w:rPr>
        <w:t xml:space="preserve">ס"ק </w:t>
      </w:r>
      <w:r w:rsidR="00794AF0" w:rsidRPr="000E4AE2">
        <w:rPr>
          <w:rFonts w:cs="Fontext" w:hint="cs"/>
          <w:sz w:val="24"/>
          <w:szCs w:val="24"/>
          <w:highlight w:val="yellow"/>
          <w:rtl/>
        </w:rPr>
        <w:t>כ'</w:t>
      </w:r>
      <w:r w:rsidR="000E4AE2" w:rsidRPr="000E4AE2">
        <w:rPr>
          <w:rFonts w:cs="Fontext" w:hint="cs"/>
          <w:sz w:val="24"/>
          <w:szCs w:val="24"/>
          <w:highlight w:val="yellow"/>
          <w:rtl/>
        </w:rPr>
        <w:t>"א</w:t>
      </w:r>
      <w:r w:rsidR="00794AF0" w:rsidRPr="000E4AE2">
        <w:rPr>
          <w:rFonts w:cs="Fontext" w:hint="cs"/>
          <w:sz w:val="24"/>
          <w:szCs w:val="24"/>
          <w:highlight w:val="yellow"/>
          <w:rtl/>
        </w:rPr>
        <w:t xml:space="preserve">) </w:t>
      </w:r>
      <w:r w:rsidR="000E4AE2" w:rsidRPr="000E4AE2">
        <w:rPr>
          <w:rFonts w:cs="Fontext" w:hint="cs"/>
          <w:b/>
          <w:bCs/>
          <w:sz w:val="24"/>
          <w:szCs w:val="24"/>
          <w:highlight w:val="yellow"/>
          <w:rtl/>
        </w:rPr>
        <w:t>ש</w:t>
      </w:r>
      <w:r w:rsidR="00794AF0" w:rsidRPr="000E4AE2">
        <w:rPr>
          <w:rFonts w:cs="Fontext" w:hint="cs"/>
          <w:b/>
          <w:bCs/>
          <w:sz w:val="24"/>
          <w:szCs w:val="24"/>
          <w:highlight w:val="yellow"/>
          <w:rtl/>
        </w:rPr>
        <w:t>בדיעבד</w:t>
      </w:r>
      <w:r w:rsidR="00794AF0" w:rsidRPr="000E4AE2">
        <w:rPr>
          <w:rFonts w:cs="Fontext" w:hint="cs"/>
          <w:sz w:val="24"/>
          <w:szCs w:val="24"/>
          <w:highlight w:val="yellow"/>
          <w:rtl/>
        </w:rPr>
        <w:t xml:space="preserve">, </w:t>
      </w:r>
      <w:r w:rsidR="00794AF0" w:rsidRPr="000E4AE2">
        <w:rPr>
          <w:rFonts w:cs="Fontext"/>
          <w:sz w:val="24"/>
          <w:szCs w:val="24"/>
          <w:highlight w:val="yellow"/>
          <w:rtl/>
        </w:rPr>
        <w:t>אם נתבשלה בה</w:t>
      </w:r>
      <w:r w:rsidR="00794AF0" w:rsidRPr="000E4AE2">
        <w:rPr>
          <w:rFonts w:cs="Fontext" w:hint="cs"/>
          <w:sz w:val="24"/>
          <w:szCs w:val="24"/>
          <w:highlight w:val="yellow"/>
          <w:rtl/>
        </w:rPr>
        <w:t>כלים</w:t>
      </w:r>
      <w:r w:rsidR="00794AF0" w:rsidRPr="000E4AE2">
        <w:rPr>
          <w:rFonts w:cs="Fontext"/>
          <w:sz w:val="24"/>
          <w:szCs w:val="24"/>
          <w:highlight w:val="yellow"/>
          <w:rtl/>
        </w:rPr>
        <w:t xml:space="preserve"> ויש רוב בתבשיל</w:t>
      </w:r>
      <w:r w:rsidR="00794AF0" w:rsidRPr="000E4AE2">
        <w:rPr>
          <w:rFonts w:cs="Fontext" w:hint="cs"/>
          <w:sz w:val="24"/>
          <w:szCs w:val="24"/>
          <w:highlight w:val="yellow"/>
          <w:rtl/>
        </w:rPr>
        <w:t>,</w:t>
      </w:r>
      <w:r w:rsidR="00794AF0" w:rsidRPr="000E4AE2">
        <w:rPr>
          <w:rFonts w:cs="Fontext"/>
          <w:sz w:val="24"/>
          <w:szCs w:val="24"/>
          <w:highlight w:val="yellow"/>
          <w:rtl/>
        </w:rPr>
        <w:t xml:space="preserve"> שרי</w:t>
      </w:r>
      <w:r w:rsidR="00794AF0" w:rsidRPr="000E4AE2">
        <w:rPr>
          <w:rFonts w:cs="Fontext" w:hint="cs"/>
          <w:sz w:val="24"/>
          <w:szCs w:val="24"/>
          <w:highlight w:val="yellow"/>
          <w:rtl/>
        </w:rPr>
        <w:t>,</w:t>
      </w:r>
      <w:r w:rsidR="00794AF0" w:rsidRPr="000E4AE2">
        <w:rPr>
          <w:rFonts w:cs="Fontext"/>
          <w:sz w:val="24"/>
          <w:szCs w:val="24"/>
          <w:highlight w:val="yellow"/>
          <w:rtl/>
        </w:rPr>
        <w:t xml:space="preserve"> דבשולי עכו</w:t>
      </w:r>
      <w:r w:rsidR="00794AF0" w:rsidRPr="000E4AE2">
        <w:rPr>
          <w:rFonts w:cs="Fontext" w:hint="cs"/>
          <w:sz w:val="24"/>
          <w:szCs w:val="24"/>
          <w:highlight w:val="yellow"/>
          <w:rtl/>
        </w:rPr>
        <w:t>"</w:t>
      </w:r>
      <w:r w:rsidR="00794AF0" w:rsidRPr="000E4AE2">
        <w:rPr>
          <w:rFonts w:cs="Fontext"/>
          <w:sz w:val="24"/>
          <w:szCs w:val="24"/>
          <w:highlight w:val="yellow"/>
          <w:rtl/>
        </w:rPr>
        <w:t>ם בטלים ברוב</w:t>
      </w:r>
      <w:r w:rsidR="00794AF0" w:rsidRPr="000E4AE2">
        <w:rPr>
          <w:rFonts w:cs="Fontext" w:hint="cs"/>
          <w:sz w:val="24"/>
          <w:szCs w:val="24"/>
          <w:highlight w:val="yellow"/>
          <w:rtl/>
        </w:rPr>
        <w:t>.</w:t>
      </w:r>
    </w:p>
    <w:p w14:paraId="298A3CCD" w14:textId="51D89234" w:rsidR="00571C03" w:rsidRPr="00571C03" w:rsidRDefault="000E4AE2" w:rsidP="00571C03">
      <w:pPr>
        <w:pStyle w:val="ListParagraph"/>
        <w:bidi/>
        <w:spacing w:line="288" w:lineRule="auto"/>
        <w:rPr>
          <w:rFonts w:cs="Fontext"/>
          <w:sz w:val="24"/>
          <w:szCs w:val="24"/>
        </w:rPr>
      </w:pPr>
      <w:r w:rsidRPr="000E4AE2">
        <w:rPr>
          <w:rFonts w:cs="Fontext" w:hint="cs"/>
          <w:sz w:val="24"/>
          <w:szCs w:val="24"/>
          <w:highlight w:val="yellow"/>
          <w:rtl/>
        </w:rPr>
        <w:t xml:space="preserve">וכ' </w:t>
      </w:r>
      <w:r w:rsidRPr="000E4AE2">
        <w:rPr>
          <w:rFonts w:cs="Fontext" w:hint="cs"/>
          <w:sz w:val="24"/>
          <w:szCs w:val="24"/>
          <w:highlight w:val="yellow"/>
          <w:u w:val="single"/>
          <w:rtl/>
        </w:rPr>
        <w:t>ה</w:t>
      </w:r>
      <w:r w:rsidR="00571C03" w:rsidRPr="000E4AE2">
        <w:rPr>
          <w:rFonts w:cs="Fontext" w:hint="cs"/>
          <w:sz w:val="24"/>
          <w:szCs w:val="24"/>
          <w:highlight w:val="yellow"/>
          <w:u w:val="single"/>
          <w:rtl/>
        </w:rPr>
        <w:t>פת"ת</w:t>
      </w:r>
      <w:r w:rsidR="00571C03" w:rsidRPr="000E4AE2">
        <w:rPr>
          <w:rFonts w:cs="Fontext" w:hint="cs"/>
          <w:sz w:val="24"/>
          <w:szCs w:val="24"/>
          <w:highlight w:val="yellow"/>
          <w:rtl/>
        </w:rPr>
        <w:t xml:space="preserve"> (</w:t>
      </w:r>
      <w:r w:rsidRPr="000E4AE2">
        <w:rPr>
          <w:rFonts w:cs="Fontext" w:hint="cs"/>
          <w:sz w:val="24"/>
          <w:szCs w:val="24"/>
          <w:highlight w:val="yellow"/>
          <w:rtl/>
        </w:rPr>
        <w:t xml:space="preserve">ס"ק </w:t>
      </w:r>
      <w:r w:rsidR="00571C03" w:rsidRPr="000E4AE2">
        <w:rPr>
          <w:rFonts w:cs="Fontext" w:hint="cs"/>
          <w:sz w:val="24"/>
          <w:szCs w:val="24"/>
          <w:highlight w:val="yellow"/>
          <w:rtl/>
        </w:rPr>
        <w:t>ו')</w:t>
      </w:r>
      <w:r w:rsidRPr="000E4AE2">
        <w:rPr>
          <w:rFonts w:cs="Fontext" w:hint="cs"/>
          <w:sz w:val="24"/>
          <w:szCs w:val="24"/>
          <w:highlight w:val="yellow"/>
          <w:rtl/>
        </w:rPr>
        <w:t xml:space="preserve"> בשם החכ"א שאם בישול העכו"ם לצורך חולה בשבת ונשאר למוצ"ש</w:t>
      </w:r>
      <w:r w:rsidR="00571C03" w:rsidRPr="000E4AE2">
        <w:rPr>
          <w:rFonts w:cs="Fontext" w:hint="cs"/>
          <w:sz w:val="24"/>
          <w:szCs w:val="24"/>
          <w:highlight w:val="yellow"/>
          <w:rtl/>
        </w:rPr>
        <w:t xml:space="preserve"> </w:t>
      </w:r>
      <w:r w:rsidR="00571C03" w:rsidRPr="000E4AE2">
        <w:rPr>
          <w:rFonts w:cs="Fontext"/>
          <w:b/>
          <w:bCs/>
          <w:sz w:val="24"/>
          <w:szCs w:val="24"/>
          <w:highlight w:val="yellow"/>
          <w:rtl/>
        </w:rPr>
        <w:t>יש להתיר הכלים</w:t>
      </w:r>
      <w:r w:rsidR="00571C03" w:rsidRPr="000E4AE2">
        <w:rPr>
          <w:rFonts w:cs="Fontext"/>
          <w:sz w:val="24"/>
          <w:szCs w:val="24"/>
          <w:highlight w:val="yellow"/>
          <w:rtl/>
        </w:rPr>
        <w:t xml:space="preserve"> אחר מעל"ע</w:t>
      </w:r>
      <w:r w:rsidR="00571C03" w:rsidRPr="000E4AE2">
        <w:rPr>
          <w:rFonts w:cs="Fontext" w:hint="cs"/>
          <w:sz w:val="24"/>
          <w:szCs w:val="24"/>
          <w:highlight w:val="yellow"/>
          <w:rtl/>
        </w:rPr>
        <w:t>,</w:t>
      </w:r>
      <w:r w:rsidR="00571C03" w:rsidRPr="000E4AE2">
        <w:rPr>
          <w:rFonts w:cs="Fontext"/>
          <w:sz w:val="24"/>
          <w:szCs w:val="24"/>
          <w:highlight w:val="yellow"/>
          <w:rtl/>
        </w:rPr>
        <w:t xml:space="preserve"> אפי</w:t>
      </w:r>
      <w:r w:rsidR="00571C03" w:rsidRPr="000E4AE2">
        <w:rPr>
          <w:rFonts w:cs="Fontext" w:hint="cs"/>
          <w:sz w:val="24"/>
          <w:szCs w:val="24"/>
          <w:highlight w:val="yellow"/>
          <w:rtl/>
        </w:rPr>
        <w:t>'</w:t>
      </w:r>
      <w:r w:rsidR="00571C03" w:rsidRPr="000E4AE2">
        <w:rPr>
          <w:rFonts w:cs="Fontext"/>
          <w:sz w:val="24"/>
          <w:szCs w:val="24"/>
          <w:highlight w:val="yellow"/>
          <w:rtl/>
        </w:rPr>
        <w:t xml:space="preserve"> בלא הגעלה</w:t>
      </w:r>
      <w:r w:rsidR="00571C03" w:rsidRPr="000E4AE2">
        <w:rPr>
          <w:rFonts w:cs="Fontext" w:hint="cs"/>
          <w:sz w:val="24"/>
          <w:szCs w:val="24"/>
          <w:highlight w:val="yellow"/>
          <w:rtl/>
        </w:rPr>
        <w:t>.</w:t>
      </w:r>
      <w:r w:rsidR="00571C03" w:rsidRPr="000E4AE2">
        <w:rPr>
          <w:rFonts w:cs="Fontext"/>
          <w:sz w:val="24"/>
          <w:szCs w:val="24"/>
          <w:highlight w:val="yellow"/>
          <w:rtl/>
        </w:rPr>
        <w:t xml:space="preserve"> </w:t>
      </w:r>
      <w:r w:rsidRPr="000E4AE2">
        <w:rPr>
          <w:rFonts w:cs="Fontext" w:hint="cs"/>
          <w:sz w:val="24"/>
          <w:szCs w:val="24"/>
          <w:highlight w:val="yellow"/>
          <w:rtl/>
        </w:rPr>
        <w:t>(</w:t>
      </w:r>
      <w:r w:rsidR="00571C03" w:rsidRPr="000E4AE2">
        <w:rPr>
          <w:rFonts w:cs="Fontext"/>
          <w:sz w:val="24"/>
          <w:szCs w:val="24"/>
          <w:highlight w:val="yellow"/>
          <w:rtl/>
        </w:rPr>
        <w:t>ועי</w:t>
      </w:r>
      <w:r w:rsidR="00571C03" w:rsidRPr="000E4AE2">
        <w:rPr>
          <w:rFonts w:cs="Fontext" w:hint="cs"/>
          <w:sz w:val="24"/>
          <w:szCs w:val="24"/>
          <w:highlight w:val="yellow"/>
          <w:rtl/>
        </w:rPr>
        <w:t>'</w:t>
      </w:r>
      <w:r w:rsidR="00571C03" w:rsidRPr="000E4AE2">
        <w:rPr>
          <w:rFonts w:cs="Fontext"/>
          <w:sz w:val="24"/>
          <w:szCs w:val="24"/>
          <w:highlight w:val="yellow"/>
          <w:rtl/>
        </w:rPr>
        <w:t xml:space="preserve"> בחיי אדם</w:t>
      </w:r>
      <w:r w:rsidRPr="000E4AE2">
        <w:rPr>
          <w:rFonts w:cs="Fontext" w:hint="cs"/>
          <w:sz w:val="24"/>
          <w:szCs w:val="24"/>
          <w:highlight w:val="yellow"/>
          <w:rtl/>
        </w:rPr>
        <w:t xml:space="preserve">, </w:t>
      </w:r>
      <w:r w:rsidR="00571C03" w:rsidRPr="000E4AE2">
        <w:rPr>
          <w:rFonts w:cs="Fontext" w:hint="cs"/>
          <w:sz w:val="24"/>
          <w:szCs w:val="24"/>
          <w:highlight w:val="yellow"/>
          <w:rtl/>
        </w:rPr>
        <w:t>שסותר עצמו</w:t>
      </w:r>
      <w:r w:rsidRPr="000E4AE2">
        <w:rPr>
          <w:rFonts w:cs="Fontext" w:hint="cs"/>
          <w:sz w:val="24"/>
          <w:szCs w:val="24"/>
          <w:highlight w:val="yellow"/>
          <w:rtl/>
        </w:rPr>
        <w:t>)</w:t>
      </w:r>
      <w:r w:rsidR="00571C03" w:rsidRPr="000E4AE2">
        <w:rPr>
          <w:rFonts w:cs="Fontext" w:hint="cs"/>
          <w:sz w:val="24"/>
          <w:szCs w:val="24"/>
          <w:highlight w:val="yellow"/>
          <w:rtl/>
        </w:rPr>
        <w:t>.</w:t>
      </w:r>
    </w:p>
    <w:p w14:paraId="21F0E378" w14:textId="06BBDEB8" w:rsidR="007E6AD0" w:rsidRPr="006918C9" w:rsidRDefault="008F140B" w:rsidP="00794AF0">
      <w:pPr>
        <w:pStyle w:val="ListParagraph"/>
        <w:numPr>
          <w:ilvl w:val="0"/>
          <w:numId w:val="3"/>
        </w:numPr>
        <w:bidi/>
        <w:spacing w:line="288" w:lineRule="auto"/>
        <w:rPr>
          <w:rFonts w:cs="Fontext"/>
          <w:sz w:val="24"/>
          <w:szCs w:val="24"/>
        </w:rPr>
      </w:pPr>
      <w:r w:rsidRPr="007E6AD0">
        <w:rPr>
          <w:rFonts w:cs="Fontext" w:hint="cs"/>
          <w:sz w:val="24"/>
          <w:szCs w:val="24"/>
          <w:rtl/>
        </w:rPr>
        <w:t>מה דינם של בישולי עכו"ם במקרים הבאים, ומדוע? 1) כוס נס קפה, 2) חמוצים, 3) ביצה קשה, 4)</w:t>
      </w:r>
      <w:r w:rsidRPr="007E6AD0">
        <w:rPr>
          <w:rFonts w:cs="Fontext" w:hint="cs"/>
          <w:sz w:val="24"/>
          <w:szCs w:val="24"/>
        </w:rPr>
        <w:t xml:space="preserve"> </w:t>
      </w:r>
      <w:r w:rsidRPr="007E6AD0">
        <w:rPr>
          <w:rFonts w:cs="Fontext" w:hint="cs"/>
          <w:sz w:val="24"/>
          <w:szCs w:val="24"/>
          <w:rtl/>
        </w:rPr>
        <w:t>דג מלוח, 5)</w:t>
      </w:r>
      <w:r w:rsidRPr="007E6AD0">
        <w:rPr>
          <w:rFonts w:cs="Fontext" w:hint="cs"/>
          <w:sz w:val="24"/>
          <w:szCs w:val="24"/>
        </w:rPr>
        <w:t xml:space="preserve"> </w:t>
      </w:r>
      <w:r w:rsidRPr="007E6AD0">
        <w:rPr>
          <w:rFonts w:cs="Fontext" w:hint="cs"/>
          <w:sz w:val="24"/>
          <w:szCs w:val="24"/>
          <w:rtl/>
        </w:rPr>
        <w:t>תפוחים</w:t>
      </w:r>
      <w:r w:rsidR="006918C9" w:rsidRPr="007E6AD0">
        <w:rPr>
          <w:rFonts w:cs="Fontext" w:hint="cs"/>
          <w:sz w:val="24"/>
          <w:szCs w:val="24"/>
          <w:rtl/>
        </w:rPr>
        <w:t xml:space="preserve"> </w:t>
      </w:r>
      <w:r w:rsidR="007E6AD0">
        <w:rPr>
          <w:rFonts w:cs="Fontext" w:hint="cs"/>
          <w:sz w:val="24"/>
          <w:szCs w:val="24"/>
          <w:rtl/>
        </w:rPr>
        <w:t>______________________________________________________________________________</w:t>
      </w:r>
    </w:p>
    <w:p w14:paraId="31533402" w14:textId="79899E88" w:rsidR="007E6AD0" w:rsidRDefault="007E6AD0" w:rsidP="007E6AD0">
      <w:pPr>
        <w:pStyle w:val="ListParagraph"/>
        <w:bidi/>
        <w:spacing w:line="288" w:lineRule="auto"/>
        <w:rPr>
          <w:rFonts w:cs="Fontext"/>
          <w:sz w:val="24"/>
          <w:szCs w:val="24"/>
          <w:rtl/>
        </w:rPr>
      </w:pPr>
      <w:r>
        <w:rPr>
          <w:rFonts w:cs="Fontext" w:hint="cs"/>
          <w:sz w:val="24"/>
          <w:szCs w:val="24"/>
          <w:rtl/>
        </w:rPr>
        <w:t>______________________________________________________________________________</w:t>
      </w:r>
    </w:p>
    <w:p w14:paraId="2F93B328" w14:textId="088CF63C" w:rsidR="000E4AE2" w:rsidRDefault="000E4AE2" w:rsidP="004A0BC3">
      <w:pPr>
        <w:pStyle w:val="ListParagraph"/>
        <w:bidi/>
        <w:spacing w:line="288" w:lineRule="auto"/>
        <w:jc w:val="both"/>
        <w:rPr>
          <w:rFonts w:cs="Fontext"/>
          <w:sz w:val="24"/>
          <w:szCs w:val="24"/>
          <w:rtl/>
        </w:rPr>
      </w:pPr>
      <w:r>
        <w:rPr>
          <w:rFonts w:cs="Fontext" w:hint="cs"/>
          <w:sz w:val="24"/>
          <w:szCs w:val="24"/>
          <w:highlight w:val="yellow"/>
          <w:rtl/>
        </w:rPr>
        <w:t>תשובה:</w:t>
      </w:r>
    </w:p>
    <w:p w14:paraId="17BC870F" w14:textId="77777777" w:rsidR="00036D6A" w:rsidRPr="004A0BC3" w:rsidRDefault="000E4AE2" w:rsidP="004A0BC3">
      <w:pPr>
        <w:pStyle w:val="ListParagraph"/>
        <w:bidi/>
        <w:spacing w:line="288" w:lineRule="auto"/>
        <w:jc w:val="both"/>
        <w:rPr>
          <w:rFonts w:cs="Fontext"/>
          <w:sz w:val="24"/>
          <w:szCs w:val="24"/>
          <w:highlight w:val="yellow"/>
          <w:rtl/>
        </w:rPr>
      </w:pPr>
      <w:r w:rsidRPr="004A0BC3">
        <w:rPr>
          <w:rFonts w:cs="Fontext" w:hint="cs"/>
          <w:sz w:val="24"/>
          <w:szCs w:val="24"/>
          <w:highlight w:val="yellow"/>
          <w:rtl/>
        </w:rPr>
        <w:t>1)</w:t>
      </w:r>
      <w:r w:rsidR="007926E1" w:rsidRPr="004A0BC3">
        <w:rPr>
          <w:rFonts w:cs="Fontext" w:hint="cs"/>
          <w:sz w:val="24"/>
          <w:szCs w:val="24"/>
          <w:highlight w:val="yellow"/>
          <w:rtl/>
        </w:rPr>
        <w:t xml:space="preserve"> </w:t>
      </w:r>
      <w:r w:rsidR="00036D6A" w:rsidRPr="004A0BC3">
        <w:rPr>
          <w:rFonts w:cs="Fontext" w:hint="cs"/>
          <w:sz w:val="24"/>
          <w:szCs w:val="24"/>
          <w:highlight w:val="yellow"/>
          <w:rtl/>
        </w:rPr>
        <w:t xml:space="preserve">כוס </w:t>
      </w:r>
      <w:r w:rsidR="007926E1" w:rsidRPr="004A0BC3">
        <w:rPr>
          <w:rFonts w:cs="Fontext" w:hint="cs"/>
          <w:sz w:val="24"/>
          <w:szCs w:val="24"/>
          <w:highlight w:val="yellow"/>
          <w:rtl/>
        </w:rPr>
        <w:t xml:space="preserve">נס קפה </w:t>
      </w:r>
      <w:r w:rsidR="00036D6A" w:rsidRPr="004A0BC3">
        <w:rPr>
          <w:rFonts w:cs="Fontext"/>
          <w:sz w:val="24"/>
          <w:szCs w:val="24"/>
          <w:highlight w:val="yellow"/>
          <w:rtl/>
        </w:rPr>
        <w:t>–</w:t>
      </w:r>
      <w:r w:rsidR="00036D6A" w:rsidRPr="004A0BC3">
        <w:rPr>
          <w:rFonts w:cs="Fontext" w:hint="cs"/>
          <w:sz w:val="24"/>
          <w:szCs w:val="24"/>
          <w:highlight w:val="yellow"/>
          <w:rtl/>
        </w:rPr>
        <w:t xml:space="preserve"> </w:t>
      </w:r>
      <w:r w:rsidR="00036D6A" w:rsidRPr="004A0BC3">
        <w:rPr>
          <w:rFonts w:cs="Fontext" w:hint="cs"/>
          <w:sz w:val="24"/>
          <w:szCs w:val="24"/>
          <w:highlight w:val="yellow"/>
          <w:u w:val="single"/>
          <w:rtl/>
        </w:rPr>
        <w:t>הט"ז</w:t>
      </w:r>
      <w:r w:rsidR="00036D6A" w:rsidRPr="004A0BC3">
        <w:rPr>
          <w:rFonts w:cs="Fontext" w:hint="cs"/>
          <w:sz w:val="24"/>
          <w:szCs w:val="24"/>
          <w:highlight w:val="yellow"/>
          <w:rtl/>
        </w:rPr>
        <w:t xml:space="preserve"> </w:t>
      </w:r>
      <w:r w:rsidR="00036D6A" w:rsidRPr="004A0BC3">
        <w:rPr>
          <w:rFonts w:cs="Fontext"/>
          <w:sz w:val="24"/>
          <w:szCs w:val="24"/>
          <w:highlight w:val="yellow"/>
          <w:rtl/>
        </w:rPr>
        <w:t>(</w:t>
      </w:r>
      <w:r w:rsidR="00036D6A" w:rsidRPr="004A0BC3">
        <w:rPr>
          <w:rFonts w:cs="Fontext" w:hint="cs"/>
          <w:sz w:val="24"/>
          <w:szCs w:val="24"/>
          <w:highlight w:val="yellow"/>
          <w:rtl/>
        </w:rPr>
        <w:t xml:space="preserve">סי' קי"ד ס"ק </w:t>
      </w:r>
      <w:r w:rsidR="00036D6A" w:rsidRPr="004A0BC3">
        <w:rPr>
          <w:rFonts w:cs="Fontext"/>
          <w:sz w:val="24"/>
          <w:szCs w:val="24"/>
          <w:highlight w:val="yellow"/>
          <w:rtl/>
        </w:rPr>
        <w:t>א</w:t>
      </w:r>
      <w:r w:rsidR="00036D6A" w:rsidRPr="004A0BC3">
        <w:rPr>
          <w:rFonts w:cs="Fontext" w:hint="cs"/>
          <w:sz w:val="24"/>
          <w:szCs w:val="24"/>
          <w:highlight w:val="yellow"/>
          <w:rtl/>
        </w:rPr>
        <w:t>'</w:t>
      </w:r>
      <w:r w:rsidR="00036D6A" w:rsidRPr="004A0BC3">
        <w:rPr>
          <w:rFonts w:cs="Fontext"/>
          <w:sz w:val="24"/>
          <w:szCs w:val="24"/>
          <w:highlight w:val="yellow"/>
          <w:rtl/>
        </w:rPr>
        <w:t xml:space="preserve">) </w:t>
      </w:r>
      <w:r w:rsidR="00036D6A" w:rsidRPr="004A0BC3">
        <w:rPr>
          <w:rFonts w:cs="Fontext" w:hint="cs"/>
          <w:sz w:val="24"/>
          <w:szCs w:val="24"/>
          <w:highlight w:val="yellow"/>
          <w:u w:val="single"/>
          <w:rtl/>
        </w:rPr>
        <w:t>וה</w:t>
      </w:r>
      <w:r w:rsidR="00036D6A" w:rsidRPr="004A0BC3">
        <w:rPr>
          <w:rFonts w:cs="Fontext"/>
          <w:sz w:val="24"/>
          <w:szCs w:val="24"/>
          <w:highlight w:val="yellow"/>
          <w:u w:val="single"/>
          <w:rtl/>
        </w:rPr>
        <w:t>ש"ך</w:t>
      </w:r>
      <w:r w:rsidR="00036D6A" w:rsidRPr="004A0BC3">
        <w:rPr>
          <w:rFonts w:cs="Fontext"/>
          <w:sz w:val="24"/>
          <w:szCs w:val="24"/>
          <w:highlight w:val="yellow"/>
          <w:rtl/>
        </w:rPr>
        <w:t xml:space="preserve"> (</w:t>
      </w:r>
      <w:r w:rsidR="00036D6A" w:rsidRPr="004A0BC3">
        <w:rPr>
          <w:rFonts w:cs="Fontext" w:hint="cs"/>
          <w:sz w:val="24"/>
          <w:szCs w:val="24"/>
          <w:highlight w:val="yellow"/>
          <w:rtl/>
        </w:rPr>
        <w:t xml:space="preserve">ס"ק </w:t>
      </w:r>
      <w:r w:rsidR="00036D6A" w:rsidRPr="004A0BC3">
        <w:rPr>
          <w:rFonts w:cs="Fontext"/>
          <w:sz w:val="24"/>
          <w:szCs w:val="24"/>
          <w:highlight w:val="yellow"/>
          <w:rtl/>
        </w:rPr>
        <w:t>א')</w:t>
      </w:r>
      <w:r w:rsidR="00036D6A" w:rsidRPr="004A0BC3">
        <w:rPr>
          <w:rFonts w:cs="Fontext" w:hint="cs"/>
          <w:sz w:val="24"/>
          <w:szCs w:val="24"/>
          <w:highlight w:val="yellow"/>
          <w:rtl/>
        </w:rPr>
        <w:t xml:space="preserve"> מביא תוס' למה שכר אין איסור משום בישול עכו"ם,</w:t>
      </w:r>
      <w:r w:rsidR="00036D6A" w:rsidRPr="004A0BC3">
        <w:rPr>
          <w:rFonts w:cs="Fontext"/>
          <w:sz w:val="24"/>
          <w:szCs w:val="24"/>
          <w:highlight w:val="yellow"/>
          <w:rtl/>
        </w:rPr>
        <w:t xml:space="preserve"> דכי היכי דהתבואה בטילה לגבי מים לענין ברכת שהכל נהיה בדברו ה"נ בטלה לענין איסור בש"ע.</w:t>
      </w:r>
    </w:p>
    <w:p w14:paraId="094A4E8A" w14:textId="77777777" w:rsidR="00036D6A" w:rsidRPr="004A0BC3" w:rsidRDefault="00036D6A" w:rsidP="004A0BC3">
      <w:pPr>
        <w:pStyle w:val="ListParagraph"/>
        <w:bidi/>
        <w:spacing w:line="288" w:lineRule="auto"/>
        <w:jc w:val="both"/>
        <w:rPr>
          <w:rFonts w:cs="Fontext"/>
          <w:sz w:val="24"/>
          <w:szCs w:val="24"/>
          <w:highlight w:val="yellow"/>
          <w:rtl/>
        </w:rPr>
      </w:pPr>
      <w:r w:rsidRPr="004A0BC3">
        <w:rPr>
          <w:rFonts w:cs="Fontext" w:hint="cs"/>
          <w:sz w:val="24"/>
          <w:szCs w:val="24"/>
          <w:highlight w:val="yellow"/>
          <w:rtl/>
        </w:rPr>
        <w:t xml:space="preserve">וכ' </w:t>
      </w:r>
      <w:r w:rsidRPr="004A0BC3">
        <w:rPr>
          <w:rFonts w:cs="Fontext" w:hint="cs"/>
          <w:sz w:val="24"/>
          <w:szCs w:val="24"/>
          <w:highlight w:val="yellow"/>
          <w:u w:val="single"/>
          <w:rtl/>
        </w:rPr>
        <w:t>הפת"ת</w:t>
      </w:r>
      <w:r w:rsidRPr="004A0BC3">
        <w:rPr>
          <w:rFonts w:cs="Fontext" w:hint="cs"/>
          <w:sz w:val="24"/>
          <w:szCs w:val="24"/>
          <w:highlight w:val="yellow"/>
          <w:rtl/>
        </w:rPr>
        <w:t xml:space="preserve"> (ס"ק א') בשם </w:t>
      </w:r>
      <w:r w:rsidRPr="004A0BC3">
        <w:rPr>
          <w:rFonts w:cs="Fontext" w:hint="cs"/>
          <w:sz w:val="24"/>
          <w:szCs w:val="24"/>
          <w:highlight w:val="yellow"/>
          <w:u w:val="single"/>
          <w:rtl/>
        </w:rPr>
        <w:t>הפר"ח</w:t>
      </w:r>
      <w:r w:rsidRPr="004A0BC3">
        <w:rPr>
          <w:rFonts w:cs="Fontext" w:hint="cs"/>
          <w:sz w:val="24"/>
          <w:szCs w:val="24"/>
          <w:highlight w:val="yellow"/>
          <w:rtl/>
        </w:rPr>
        <w:t xml:space="preserve"> שע"פ הנ"ל יש להקל בקפה.</w:t>
      </w:r>
    </w:p>
    <w:p w14:paraId="4BAD3756" w14:textId="4522BDF9" w:rsidR="00036D6A" w:rsidRPr="004A0BC3" w:rsidRDefault="00036D6A" w:rsidP="004A0BC3">
      <w:pPr>
        <w:pStyle w:val="ListParagraph"/>
        <w:bidi/>
        <w:spacing w:line="288" w:lineRule="auto"/>
        <w:jc w:val="both"/>
        <w:rPr>
          <w:rFonts w:cs="Fontext"/>
          <w:sz w:val="24"/>
          <w:szCs w:val="24"/>
          <w:highlight w:val="yellow"/>
          <w:rtl/>
        </w:rPr>
      </w:pPr>
      <w:r w:rsidRPr="004A0BC3">
        <w:rPr>
          <w:rFonts w:cs="Fontext" w:hint="cs"/>
          <w:sz w:val="24"/>
          <w:szCs w:val="24"/>
          <w:highlight w:val="yellow"/>
          <w:rtl/>
        </w:rPr>
        <w:t xml:space="preserve">אבל הש"ך מוסיף עוד טעם, לפי שאינו עולה על שלחן מלכים. ולכ' </w:t>
      </w:r>
      <w:r w:rsidRPr="004A0BC3">
        <w:rPr>
          <w:rFonts w:cs="Fontext"/>
          <w:sz w:val="24"/>
          <w:szCs w:val="24"/>
          <w:highlight w:val="yellow"/>
          <w:u w:val="single"/>
          <w:rtl/>
        </w:rPr>
        <w:t>הפנים מאירות</w:t>
      </w:r>
      <w:r w:rsidRPr="004A0BC3">
        <w:rPr>
          <w:rFonts w:cs="Fontext"/>
          <w:sz w:val="24"/>
          <w:szCs w:val="24"/>
          <w:highlight w:val="yellow"/>
          <w:rtl/>
        </w:rPr>
        <w:t xml:space="preserve"> ש</w:t>
      </w:r>
      <w:r w:rsidRPr="004A0BC3">
        <w:rPr>
          <w:rFonts w:cs="Fontext" w:hint="cs"/>
          <w:sz w:val="24"/>
          <w:szCs w:val="24"/>
          <w:highlight w:val="yellow"/>
          <w:rtl/>
        </w:rPr>
        <w:t xml:space="preserve">זה טעם עיקר </w:t>
      </w:r>
      <w:r w:rsidRPr="004A0BC3">
        <w:rPr>
          <w:rFonts w:cs="Fontext"/>
          <w:sz w:val="24"/>
          <w:szCs w:val="24"/>
          <w:highlight w:val="yellow"/>
          <w:rtl/>
        </w:rPr>
        <w:t>או דליכא קירוב דעתא כולי האי</w:t>
      </w:r>
      <w:r w:rsidRPr="004A0BC3">
        <w:rPr>
          <w:rFonts w:cs="Fontext" w:hint="cs"/>
          <w:sz w:val="24"/>
          <w:szCs w:val="24"/>
          <w:highlight w:val="yellow"/>
          <w:rtl/>
        </w:rPr>
        <w:t xml:space="preserve"> בשכר</w:t>
      </w:r>
      <w:r w:rsidRPr="004A0BC3">
        <w:rPr>
          <w:rFonts w:cs="Fontext"/>
          <w:sz w:val="24"/>
          <w:szCs w:val="24"/>
          <w:highlight w:val="yellow"/>
          <w:rtl/>
        </w:rPr>
        <w:t>, ולכן ראוי לבעל נפש להחמיר</w:t>
      </w:r>
      <w:r w:rsidRPr="004A0BC3">
        <w:rPr>
          <w:rFonts w:cs="Fontext" w:hint="cs"/>
          <w:sz w:val="24"/>
          <w:szCs w:val="24"/>
          <w:highlight w:val="yellow"/>
          <w:rtl/>
        </w:rPr>
        <w:t xml:space="preserve"> בקפה</w:t>
      </w:r>
      <w:r w:rsidRPr="004A0BC3">
        <w:rPr>
          <w:rFonts w:cs="Fontext"/>
          <w:sz w:val="24"/>
          <w:szCs w:val="24"/>
          <w:highlight w:val="yellow"/>
          <w:rtl/>
        </w:rPr>
        <w:t>.</w:t>
      </w:r>
    </w:p>
    <w:p w14:paraId="75F81A89" w14:textId="3CD20631" w:rsidR="000E4AE2" w:rsidRPr="004A0BC3" w:rsidRDefault="000E4AE2" w:rsidP="004A0BC3">
      <w:pPr>
        <w:pStyle w:val="ListParagraph"/>
        <w:bidi/>
        <w:spacing w:line="288" w:lineRule="auto"/>
        <w:jc w:val="both"/>
        <w:rPr>
          <w:rFonts w:cs="Fontext"/>
          <w:sz w:val="24"/>
          <w:szCs w:val="24"/>
          <w:highlight w:val="yellow"/>
          <w:rtl/>
        </w:rPr>
      </w:pPr>
      <w:r w:rsidRPr="004A0BC3">
        <w:rPr>
          <w:rFonts w:cs="Fontext" w:hint="cs"/>
          <w:sz w:val="24"/>
          <w:szCs w:val="24"/>
          <w:highlight w:val="yellow"/>
          <w:rtl/>
        </w:rPr>
        <w:t>2)</w:t>
      </w:r>
      <w:r w:rsidR="007926E1" w:rsidRPr="004A0BC3">
        <w:rPr>
          <w:rFonts w:cs="Fontext" w:hint="cs"/>
          <w:sz w:val="24"/>
          <w:szCs w:val="24"/>
          <w:highlight w:val="yellow"/>
          <w:rtl/>
        </w:rPr>
        <w:t xml:space="preserve"> חמוצים - מותר, שהירקות נאכל חי</w:t>
      </w:r>
      <w:r w:rsidR="00921B57">
        <w:rPr>
          <w:rFonts w:cs="Fontext" w:hint="cs"/>
          <w:sz w:val="24"/>
          <w:szCs w:val="24"/>
          <w:highlight w:val="yellow"/>
          <w:rtl/>
        </w:rPr>
        <w:t xml:space="preserve"> וגם אין איסור על כבישה</w:t>
      </w:r>
      <w:r w:rsidR="007926E1" w:rsidRPr="004A0BC3">
        <w:rPr>
          <w:rFonts w:cs="Fontext" w:hint="cs"/>
          <w:sz w:val="24"/>
          <w:szCs w:val="24"/>
          <w:highlight w:val="yellow"/>
          <w:rtl/>
        </w:rPr>
        <w:t>.</w:t>
      </w:r>
    </w:p>
    <w:p w14:paraId="16BF69DB" w14:textId="117F6903" w:rsidR="000E4AE2" w:rsidRPr="004A0BC3" w:rsidRDefault="000E4AE2" w:rsidP="004A0BC3">
      <w:pPr>
        <w:pStyle w:val="ListParagraph"/>
        <w:bidi/>
        <w:spacing w:line="288" w:lineRule="auto"/>
        <w:jc w:val="both"/>
        <w:rPr>
          <w:rFonts w:cs="Fontext"/>
          <w:sz w:val="24"/>
          <w:szCs w:val="24"/>
          <w:highlight w:val="yellow"/>
          <w:rtl/>
        </w:rPr>
      </w:pPr>
      <w:r w:rsidRPr="004A0BC3">
        <w:rPr>
          <w:rFonts w:cs="Fontext" w:hint="cs"/>
          <w:sz w:val="24"/>
          <w:szCs w:val="24"/>
          <w:highlight w:val="yellow"/>
          <w:rtl/>
        </w:rPr>
        <w:t>3)</w:t>
      </w:r>
      <w:r w:rsidR="007926E1" w:rsidRPr="004A0BC3">
        <w:rPr>
          <w:rFonts w:cs="Fontext" w:hint="cs"/>
          <w:sz w:val="24"/>
          <w:szCs w:val="24"/>
          <w:highlight w:val="yellow"/>
          <w:rtl/>
        </w:rPr>
        <w:t xml:space="preserve"> ביצה קשה - </w:t>
      </w:r>
      <w:r w:rsidR="007926E1" w:rsidRPr="004A0BC3">
        <w:rPr>
          <w:rFonts w:cs="Fontext" w:hint="cs"/>
          <w:sz w:val="24"/>
          <w:szCs w:val="24"/>
          <w:highlight w:val="yellow"/>
          <w:u w:val="single"/>
          <w:rtl/>
        </w:rPr>
        <w:t>המחבר</w:t>
      </w:r>
      <w:r w:rsidR="007926E1" w:rsidRPr="004A0BC3">
        <w:rPr>
          <w:rFonts w:cs="Fontext" w:hint="cs"/>
          <w:sz w:val="24"/>
          <w:szCs w:val="24"/>
          <w:highlight w:val="yellow"/>
          <w:rtl/>
        </w:rPr>
        <w:t xml:space="preserve"> (סעי' י"ד) פסק להחמיר, ומפרש </w:t>
      </w:r>
      <w:r w:rsidR="007926E1" w:rsidRPr="004A0BC3">
        <w:rPr>
          <w:rFonts w:cs="Fontext" w:hint="cs"/>
          <w:sz w:val="24"/>
          <w:szCs w:val="24"/>
          <w:highlight w:val="yellow"/>
          <w:u w:val="single"/>
          <w:rtl/>
        </w:rPr>
        <w:t>הט"ז</w:t>
      </w:r>
      <w:r w:rsidR="007926E1" w:rsidRPr="004A0BC3">
        <w:rPr>
          <w:rFonts w:cs="Fontext" w:hint="cs"/>
          <w:sz w:val="24"/>
          <w:szCs w:val="24"/>
          <w:highlight w:val="yellow"/>
          <w:rtl/>
        </w:rPr>
        <w:t xml:space="preserve"> (ס"ק י"ד) כיון שאין נאכלין חי אלא ע"י דוחק גדול. </w:t>
      </w:r>
    </w:p>
    <w:p w14:paraId="35F1AB58" w14:textId="77777777" w:rsidR="00036D6A" w:rsidRPr="004A0BC3" w:rsidRDefault="000E4AE2" w:rsidP="004A0BC3">
      <w:pPr>
        <w:pStyle w:val="ListParagraph"/>
        <w:bidi/>
        <w:spacing w:line="288" w:lineRule="auto"/>
        <w:jc w:val="both"/>
        <w:rPr>
          <w:rFonts w:cs="Fontext"/>
          <w:sz w:val="24"/>
          <w:szCs w:val="24"/>
          <w:highlight w:val="yellow"/>
          <w:rtl/>
        </w:rPr>
      </w:pPr>
      <w:r w:rsidRPr="004A0BC3">
        <w:rPr>
          <w:rFonts w:cs="Fontext" w:hint="cs"/>
          <w:sz w:val="24"/>
          <w:szCs w:val="24"/>
          <w:highlight w:val="yellow"/>
          <w:rtl/>
        </w:rPr>
        <w:lastRenderedPageBreak/>
        <w:t>4) דג מלו</w:t>
      </w:r>
      <w:r w:rsidR="007926E1" w:rsidRPr="004A0BC3">
        <w:rPr>
          <w:rFonts w:cs="Fontext" w:hint="cs"/>
          <w:sz w:val="24"/>
          <w:szCs w:val="24"/>
          <w:highlight w:val="yellow"/>
          <w:rtl/>
        </w:rPr>
        <w:t>ח</w:t>
      </w:r>
      <w:r w:rsidR="00036D6A" w:rsidRPr="004A0BC3">
        <w:rPr>
          <w:rFonts w:cs="Fontext" w:hint="cs"/>
          <w:sz w:val="24"/>
          <w:szCs w:val="24"/>
          <w:highlight w:val="yellow"/>
          <w:rtl/>
        </w:rPr>
        <w:t>.</w:t>
      </w:r>
    </w:p>
    <w:p w14:paraId="32770CE9" w14:textId="33570E2D" w:rsidR="000E4AE2" w:rsidRPr="004A0BC3" w:rsidRDefault="00036D6A" w:rsidP="004A0BC3">
      <w:pPr>
        <w:pStyle w:val="ListParagraph"/>
        <w:bidi/>
        <w:spacing w:line="288" w:lineRule="auto"/>
        <w:jc w:val="both"/>
        <w:rPr>
          <w:rFonts w:cs="Fontext"/>
          <w:sz w:val="24"/>
          <w:szCs w:val="24"/>
          <w:highlight w:val="yellow"/>
          <w:rtl/>
        </w:rPr>
      </w:pPr>
      <w:r w:rsidRPr="004A0BC3">
        <w:rPr>
          <w:rFonts w:cs="Fontext" w:hint="cs"/>
          <w:sz w:val="24"/>
          <w:szCs w:val="24"/>
          <w:highlight w:val="yellow"/>
          <w:rtl/>
        </w:rPr>
        <w:t xml:space="preserve">האם הדגים קטנים - כ' </w:t>
      </w:r>
      <w:r w:rsidRPr="004A0BC3">
        <w:rPr>
          <w:rFonts w:cs="Fontext" w:hint="cs"/>
          <w:sz w:val="24"/>
          <w:szCs w:val="24"/>
          <w:highlight w:val="yellow"/>
          <w:u w:val="single"/>
          <w:rtl/>
        </w:rPr>
        <w:t>ה</w:t>
      </w:r>
      <w:r w:rsidRPr="004A0BC3">
        <w:rPr>
          <w:rFonts w:cs="Fontext"/>
          <w:sz w:val="24"/>
          <w:szCs w:val="24"/>
          <w:highlight w:val="yellow"/>
          <w:u w:val="single"/>
          <w:rtl/>
        </w:rPr>
        <w:t>מחבר</w:t>
      </w:r>
      <w:r w:rsidRPr="004A0BC3">
        <w:rPr>
          <w:rFonts w:cs="Fontext" w:hint="cs"/>
          <w:sz w:val="24"/>
          <w:szCs w:val="24"/>
          <w:highlight w:val="yellow"/>
          <w:rtl/>
        </w:rPr>
        <w:t xml:space="preserve"> (סי"ב) </w:t>
      </w:r>
      <w:r w:rsidR="004A0BC3" w:rsidRPr="004A0BC3">
        <w:rPr>
          <w:rFonts w:cs="Fontext" w:hint="cs"/>
          <w:sz w:val="24"/>
          <w:szCs w:val="24"/>
          <w:highlight w:val="yellow"/>
          <w:rtl/>
        </w:rPr>
        <w:t>כיון שנאכל חי, אם צלאן עכו"ם אחר כן מותרים. [ט"ז ס"ק י"ב ע"פ המהרש"ל, אפי' אינם קטנים לגמרי].</w:t>
      </w:r>
    </w:p>
    <w:p w14:paraId="150B02DB" w14:textId="1720C8EE" w:rsidR="00036D6A" w:rsidRPr="004A0BC3" w:rsidRDefault="00036D6A" w:rsidP="004A0BC3">
      <w:pPr>
        <w:pStyle w:val="ListParagraph"/>
        <w:bidi/>
        <w:spacing w:line="288" w:lineRule="auto"/>
        <w:jc w:val="both"/>
        <w:rPr>
          <w:rFonts w:cs="Fontext"/>
          <w:sz w:val="24"/>
          <w:szCs w:val="24"/>
          <w:highlight w:val="yellow"/>
          <w:rtl/>
        </w:rPr>
      </w:pPr>
      <w:r w:rsidRPr="004A0BC3">
        <w:rPr>
          <w:rFonts w:cs="Fontext" w:hint="cs"/>
          <w:sz w:val="24"/>
          <w:szCs w:val="24"/>
          <w:highlight w:val="yellow"/>
          <w:rtl/>
        </w:rPr>
        <w:t xml:space="preserve">האם הדגים גדולים - כ' </w:t>
      </w:r>
      <w:r w:rsidRPr="004A0BC3">
        <w:rPr>
          <w:rFonts w:cs="Fontext" w:hint="cs"/>
          <w:sz w:val="24"/>
          <w:szCs w:val="24"/>
          <w:highlight w:val="yellow"/>
          <w:u w:val="single"/>
          <w:rtl/>
        </w:rPr>
        <w:t>ה</w:t>
      </w:r>
      <w:r w:rsidRPr="004A0BC3">
        <w:rPr>
          <w:rFonts w:cs="Fontext"/>
          <w:sz w:val="24"/>
          <w:szCs w:val="24"/>
          <w:highlight w:val="yellow"/>
          <w:u w:val="single"/>
          <w:rtl/>
        </w:rPr>
        <w:t>מחבר</w:t>
      </w:r>
      <w:r w:rsidRPr="004A0BC3">
        <w:rPr>
          <w:rFonts w:cs="Fontext"/>
          <w:sz w:val="24"/>
          <w:szCs w:val="24"/>
          <w:highlight w:val="yellow"/>
          <w:rtl/>
        </w:rPr>
        <w:t xml:space="preserve"> כיון שאינם נאכלים אלא ע"י הדחק; לפיכך אם צלאן עכו"ם, אסורים, ויש מתירין. (סתם וי"א, הלכה כסתם).</w:t>
      </w:r>
    </w:p>
    <w:p w14:paraId="2BDA0FE3" w14:textId="14E959D3" w:rsidR="000E4AE2" w:rsidRPr="00036D6A" w:rsidRDefault="007926E1" w:rsidP="004A0BC3">
      <w:pPr>
        <w:pStyle w:val="ListParagraph"/>
        <w:bidi/>
        <w:spacing w:line="288" w:lineRule="auto"/>
        <w:jc w:val="both"/>
        <w:rPr>
          <w:rFonts w:cs="Fontext"/>
          <w:sz w:val="24"/>
          <w:szCs w:val="24"/>
        </w:rPr>
      </w:pPr>
      <w:r w:rsidRPr="004A0BC3">
        <w:rPr>
          <w:rFonts w:cs="Fontext" w:hint="cs"/>
          <w:sz w:val="24"/>
          <w:szCs w:val="24"/>
          <w:highlight w:val="yellow"/>
          <w:rtl/>
        </w:rPr>
        <w:t>5) תפוחים - מותר, שנאכל חי.</w:t>
      </w:r>
    </w:p>
    <w:p w14:paraId="0060717F" w14:textId="2DC7B1B6" w:rsidR="008F140B" w:rsidRDefault="008F140B" w:rsidP="006918C9">
      <w:pPr>
        <w:pStyle w:val="ListParagraph"/>
        <w:numPr>
          <w:ilvl w:val="0"/>
          <w:numId w:val="3"/>
        </w:numPr>
        <w:bidi/>
        <w:spacing w:line="288" w:lineRule="auto"/>
        <w:rPr>
          <w:rFonts w:cs="Fontext"/>
          <w:sz w:val="24"/>
          <w:szCs w:val="24"/>
        </w:rPr>
      </w:pPr>
      <w:r w:rsidRPr="007E6AD0">
        <w:rPr>
          <w:rFonts w:cs="Fontext" w:hint="cs"/>
          <w:sz w:val="24"/>
          <w:szCs w:val="24"/>
          <w:rtl/>
        </w:rPr>
        <w:t>מה הדין בגוי שאפה (במקום שנהגו היתר בפת פלטר): 1)</w:t>
      </w:r>
      <w:r w:rsidRPr="007E6AD0">
        <w:rPr>
          <w:rFonts w:cs="Fontext" w:hint="cs"/>
          <w:sz w:val="24"/>
          <w:szCs w:val="24"/>
        </w:rPr>
        <w:t xml:space="preserve"> </w:t>
      </w:r>
      <w:r w:rsidRPr="007E6AD0">
        <w:rPr>
          <w:rFonts w:cs="Fontext" w:hint="cs"/>
          <w:sz w:val="24"/>
          <w:szCs w:val="24"/>
          <w:rtl/>
        </w:rPr>
        <w:t>פיצה, 2)</w:t>
      </w:r>
      <w:r w:rsidRPr="007E6AD0">
        <w:rPr>
          <w:rFonts w:cs="Fontext" w:hint="cs"/>
          <w:sz w:val="24"/>
          <w:szCs w:val="24"/>
        </w:rPr>
        <w:t xml:space="preserve"> </w:t>
      </w:r>
      <w:r w:rsidRPr="007E6AD0">
        <w:rPr>
          <w:rFonts w:cs="Fontext" w:hint="cs"/>
          <w:sz w:val="24"/>
          <w:szCs w:val="24"/>
          <w:rtl/>
        </w:rPr>
        <w:t>לחם נילוש בביצים, 3) עוגות, 4)</w:t>
      </w:r>
      <w:r w:rsidRPr="007E6AD0">
        <w:rPr>
          <w:rFonts w:cs="Fontext" w:hint="cs"/>
          <w:sz w:val="24"/>
          <w:szCs w:val="24"/>
        </w:rPr>
        <w:t xml:space="preserve"> </w:t>
      </w:r>
      <w:r w:rsidRPr="007E6AD0">
        <w:rPr>
          <w:rFonts w:cs="Fontext" w:hint="cs"/>
          <w:sz w:val="24"/>
          <w:szCs w:val="24"/>
          <w:rtl/>
        </w:rPr>
        <w:t xml:space="preserve">בצק ממולא בבשר </w:t>
      </w:r>
      <w:r w:rsidR="006918C9" w:rsidRPr="007E6AD0">
        <w:rPr>
          <w:rFonts w:cs="Fontext" w:hint="cs"/>
          <w:sz w:val="24"/>
          <w:szCs w:val="24"/>
          <w:rtl/>
        </w:rPr>
        <w:t>_______________________________________________________________________</w:t>
      </w:r>
      <w:r w:rsidR="002A3AFF">
        <w:rPr>
          <w:rFonts w:cs="Fontext" w:hint="cs"/>
          <w:sz w:val="24"/>
          <w:szCs w:val="24"/>
          <w:rtl/>
        </w:rPr>
        <w:t>_</w:t>
      </w:r>
      <w:r w:rsidR="006918C9" w:rsidRPr="007E6AD0">
        <w:rPr>
          <w:rFonts w:cs="Fontext" w:hint="cs"/>
          <w:sz w:val="24"/>
          <w:szCs w:val="24"/>
          <w:rtl/>
        </w:rPr>
        <w:t>______</w:t>
      </w:r>
    </w:p>
    <w:p w14:paraId="60F95308" w14:textId="7FF1807A" w:rsidR="004A0BC3" w:rsidRDefault="004A0BC3" w:rsidP="004A0BC3">
      <w:pPr>
        <w:pStyle w:val="ListParagraph"/>
        <w:bidi/>
        <w:spacing w:line="288" w:lineRule="auto"/>
        <w:rPr>
          <w:rFonts w:cs="Fontext"/>
          <w:sz w:val="24"/>
          <w:szCs w:val="24"/>
        </w:rPr>
      </w:pPr>
      <w:r>
        <w:rPr>
          <w:rFonts w:cs="Fontext" w:hint="cs"/>
          <w:sz w:val="24"/>
          <w:szCs w:val="24"/>
          <w:highlight w:val="yellow"/>
          <w:rtl/>
        </w:rPr>
        <w:t>תשובה:</w:t>
      </w:r>
    </w:p>
    <w:p w14:paraId="181FAEB4" w14:textId="0936D743" w:rsidR="00C61F5E" w:rsidRPr="00BA2F0A" w:rsidRDefault="004A0BC3" w:rsidP="004A0BC3">
      <w:pPr>
        <w:pStyle w:val="ListParagraph"/>
        <w:bidi/>
        <w:spacing w:line="288" w:lineRule="auto"/>
        <w:rPr>
          <w:rFonts w:cs="Fontext"/>
          <w:sz w:val="24"/>
          <w:szCs w:val="24"/>
          <w:highlight w:val="yellow"/>
          <w:rtl/>
        </w:rPr>
      </w:pPr>
      <w:r w:rsidRPr="00BA2F0A">
        <w:rPr>
          <w:rFonts w:cs="Fontext" w:hint="cs"/>
          <w:sz w:val="24"/>
          <w:szCs w:val="24"/>
          <w:highlight w:val="yellow"/>
          <w:rtl/>
        </w:rPr>
        <w:t>1)</w:t>
      </w:r>
      <w:r w:rsidRPr="00BA2F0A">
        <w:rPr>
          <w:rFonts w:cs="Fontext" w:hint="cs"/>
          <w:sz w:val="24"/>
          <w:szCs w:val="24"/>
          <w:highlight w:val="yellow"/>
        </w:rPr>
        <w:t xml:space="preserve"> </w:t>
      </w:r>
      <w:r w:rsidRPr="00BA2F0A">
        <w:rPr>
          <w:rFonts w:cs="Fontext" w:hint="cs"/>
          <w:sz w:val="24"/>
          <w:szCs w:val="24"/>
          <w:highlight w:val="yellow"/>
          <w:rtl/>
        </w:rPr>
        <w:t>פיצה</w:t>
      </w:r>
      <w:r w:rsidR="00C61F5E" w:rsidRPr="00BA2F0A">
        <w:rPr>
          <w:rFonts w:cs="Fontext" w:hint="cs"/>
          <w:sz w:val="24"/>
          <w:szCs w:val="24"/>
          <w:highlight w:val="yellow"/>
          <w:rtl/>
        </w:rPr>
        <w:t xml:space="preserve"> - על הצד שהוא עולה על שולחן מלאכים.</w:t>
      </w:r>
    </w:p>
    <w:p w14:paraId="194AF85C" w14:textId="71C8784E" w:rsidR="00C61F5E" w:rsidRPr="00BA2F0A" w:rsidRDefault="00C61F5E" w:rsidP="00C61F5E">
      <w:pPr>
        <w:pStyle w:val="ListParagraph"/>
        <w:bidi/>
        <w:spacing w:line="288" w:lineRule="auto"/>
        <w:rPr>
          <w:rFonts w:cs="Fontext"/>
          <w:sz w:val="24"/>
          <w:szCs w:val="24"/>
          <w:highlight w:val="yellow"/>
          <w:rtl/>
        </w:rPr>
      </w:pPr>
      <w:r w:rsidRPr="00BA2F0A">
        <w:rPr>
          <w:rFonts w:cs="Fontext" w:hint="cs"/>
          <w:sz w:val="24"/>
          <w:szCs w:val="24"/>
          <w:highlight w:val="yellow"/>
          <w:rtl/>
        </w:rPr>
        <w:t>בצק -</w:t>
      </w:r>
      <w:r w:rsidR="003217BB" w:rsidRPr="00BA2F0A">
        <w:rPr>
          <w:rFonts w:cs="Fontext" w:hint="cs"/>
          <w:sz w:val="24"/>
          <w:szCs w:val="24"/>
          <w:highlight w:val="yellow"/>
          <w:rtl/>
        </w:rPr>
        <w:t xml:space="preserve"> </w:t>
      </w:r>
      <w:r w:rsidRPr="00BA2F0A">
        <w:rPr>
          <w:rFonts w:cs="Fontext" w:hint="cs"/>
          <w:sz w:val="24"/>
          <w:szCs w:val="24"/>
          <w:highlight w:val="yellow"/>
          <w:rtl/>
        </w:rPr>
        <w:t>אם זה בצק של ישראל דינו כבישולי גוים.</w:t>
      </w:r>
    </w:p>
    <w:p w14:paraId="266D793C" w14:textId="7B4632BD" w:rsidR="004A0BC3" w:rsidRPr="00BA2F0A" w:rsidRDefault="00C61F5E" w:rsidP="00C61F5E">
      <w:pPr>
        <w:pStyle w:val="ListParagraph"/>
        <w:bidi/>
        <w:spacing w:line="288" w:lineRule="auto"/>
        <w:rPr>
          <w:rFonts w:cs="Fontext"/>
          <w:sz w:val="24"/>
          <w:szCs w:val="24"/>
          <w:highlight w:val="yellow"/>
          <w:rtl/>
        </w:rPr>
      </w:pPr>
      <w:r w:rsidRPr="00BA2F0A">
        <w:rPr>
          <w:rFonts w:cs="Fontext" w:hint="cs"/>
          <w:sz w:val="24"/>
          <w:szCs w:val="24"/>
          <w:highlight w:val="yellow"/>
          <w:rtl/>
        </w:rPr>
        <w:t>תוספת שאינה נאסרת בבישולי עכו"ם: רוטב עבניות וגבינות - הם נאכלים קודם עשית הפיצה, ויש להקל.</w:t>
      </w:r>
    </w:p>
    <w:p w14:paraId="2E5F9233" w14:textId="6A06724F" w:rsidR="00C61F5E" w:rsidRPr="00BA2F0A" w:rsidRDefault="00C61F5E" w:rsidP="00C61F5E">
      <w:pPr>
        <w:pStyle w:val="ListParagraph"/>
        <w:bidi/>
        <w:spacing w:line="288" w:lineRule="auto"/>
        <w:rPr>
          <w:rFonts w:cs="Fontext"/>
          <w:sz w:val="24"/>
          <w:szCs w:val="24"/>
          <w:highlight w:val="yellow"/>
          <w:rtl/>
        </w:rPr>
      </w:pPr>
      <w:r w:rsidRPr="00BA2F0A">
        <w:rPr>
          <w:rFonts w:cs="Fontext" w:hint="cs"/>
          <w:sz w:val="24"/>
          <w:szCs w:val="24"/>
          <w:highlight w:val="yellow"/>
          <w:rtl/>
        </w:rPr>
        <w:t>תוספת שנאסרת בבישולי עכו"ם: כגון ירקות שאינם נאכלים חיים כקישואים, או ביצה, או דגים - כל הפיצה נאסרת בבישולי עכו"ם.</w:t>
      </w:r>
    </w:p>
    <w:p w14:paraId="787666CC" w14:textId="2F882DB1" w:rsidR="00C61F5E" w:rsidRPr="00BA2F0A" w:rsidRDefault="00BA2F0A" w:rsidP="00BA2F0A">
      <w:pPr>
        <w:pStyle w:val="ListParagraph"/>
        <w:bidi/>
        <w:spacing w:line="288" w:lineRule="auto"/>
        <w:rPr>
          <w:rFonts w:cs="Fontext"/>
          <w:sz w:val="24"/>
          <w:szCs w:val="24"/>
          <w:highlight w:val="yellow"/>
          <w:rtl/>
        </w:rPr>
      </w:pPr>
      <w:r w:rsidRPr="00BA2F0A">
        <w:rPr>
          <w:rFonts w:cs="Fontext" w:hint="cs"/>
          <w:sz w:val="24"/>
          <w:szCs w:val="24"/>
          <w:highlight w:val="yellow"/>
          <w:rtl/>
        </w:rPr>
        <w:t xml:space="preserve">ועוד תלוי אם </w:t>
      </w:r>
      <w:r w:rsidRPr="00BA2F0A">
        <w:rPr>
          <w:rFonts w:cs="Fontext"/>
          <w:sz w:val="24"/>
          <w:szCs w:val="24"/>
          <w:highlight w:val="yellow"/>
          <w:rtl/>
        </w:rPr>
        <w:t>מבשלים את התוספות שאינן נאכלות חיות ורק אח"כ מניחים אותם על הבצק של הפיצה כגון חצילים וכדו' ולכן אם ישראל בישל את התוספת וגוי הניח את התוספת על הבצק ואפה הפיצה מותרת אך אם גוי בישל את התוספת ואח"כ ישראל אפה הפיצה אינה ניתרת באפיית הישראל והיא אסורה</w:t>
      </w:r>
      <w:r w:rsidRPr="00BA2F0A">
        <w:rPr>
          <w:rFonts w:cs="Fontext" w:hint="cs"/>
          <w:sz w:val="24"/>
          <w:szCs w:val="24"/>
          <w:highlight w:val="yellow"/>
          <w:rtl/>
        </w:rPr>
        <w:t>.</w:t>
      </w:r>
    </w:p>
    <w:p w14:paraId="1B04D11B" w14:textId="3FDD46AC" w:rsidR="004A0BC3" w:rsidRPr="00BA2F0A" w:rsidRDefault="004A0BC3" w:rsidP="004A0BC3">
      <w:pPr>
        <w:pStyle w:val="ListParagraph"/>
        <w:bidi/>
        <w:spacing w:line="288" w:lineRule="auto"/>
        <w:rPr>
          <w:rFonts w:cs="Fontext"/>
          <w:sz w:val="24"/>
          <w:szCs w:val="24"/>
          <w:highlight w:val="yellow"/>
          <w:rtl/>
        </w:rPr>
      </w:pPr>
      <w:r w:rsidRPr="00BA2F0A">
        <w:rPr>
          <w:rFonts w:cs="Fontext" w:hint="cs"/>
          <w:sz w:val="24"/>
          <w:szCs w:val="24"/>
          <w:highlight w:val="yellow"/>
          <w:rtl/>
        </w:rPr>
        <w:t>2)</w:t>
      </w:r>
      <w:r w:rsidRPr="00BA2F0A">
        <w:rPr>
          <w:rFonts w:cs="Fontext" w:hint="cs"/>
          <w:sz w:val="24"/>
          <w:szCs w:val="24"/>
          <w:highlight w:val="yellow"/>
        </w:rPr>
        <w:t xml:space="preserve"> </w:t>
      </w:r>
      <w:r w:rsidRPr="00BA2F0A">
        <w:rPr>
          <w:rFonts w:cs="Fontext" w:hint="cs"/>
          <w:sz w:val="24"/>
          <w:szCs w:val="24"/>
          <w:highlight w:val="yellow"/>
          <w:rtl/>
        </w:rPr>
        <w:t xml:space="preserve">לחם נילוש בביצים </w:t>
      </w:r>
      <w:r w:rsidR="00BA2F0A" w:rsidRPr="00BA2F0A">
        <w:rPr>
          <w:rFonts w:cs="Fontext" w:hint="cs"/>
          <w:sz w:val="24"/>
          <w:szCs w:val="24"/>
          <w:highlight w:val="yellow"/>
          <w:rtl/>
        </w:rPr>
        <w:t xml:space="preserve">- </w:t>
      </w:r>
      <w:r w:rsidR="00BA2F0A" w:rsidRPr="00BA2F0A">
        <w:rPr>
          <w:rFonts w:cs="Fontext" w:hint="cs"/>
          <w:sz w:val="24"/>
          <w:szCs w:val="24"/>
          <w:highlight w:val="yellow"/>
          <w:u w:val="single"/>
          <w:rtl/>
        </w:rPr>
        <w:t>מחבר</w:t>
      </w:r>
      <w:r w:rsidR="00BA2F0A" w:rsidRPr="00BA2F0A">
        <w:rPr>
          <w:rFonts w:cs="Fontext" w:hint="cs"/>
          <w:sz w:val="24"/>
          <w:szCs w:val="24"/>
          <w:highlight w:val="yellow"/>
          <w:rtl/>
        </w:rPr>
        <w:t xml:space="preserve"> (סי' קי"ב סעי' ו') כ' להקל.</w:t>
      </w:r>
    </w:p>
    <w:p w14:paraId="7165F789" w14:textId="2E0BC774" w:rsidR="004A0BC3" w:rsidRPr="00BA2F0A" w:rsidRDefault="004A0BC3" w:rsidP="004A0BC3">
      <w:pPr>
        <w:pStyle w:val="ListParagraph"/>
        <w:bidi/>
        <w:spacing w:line="288" w:lineRule="auto"/>
        <w:rPr>
          <w:rFonts w:cs="Fontext"/>
          <w:sz w:val="24"/>
          <w:szCs w:val="24"/>
          <w:highlight w:val="yellow"/>
          <w:rtl/>
        </w:rPr>
      </w:pPr>
      <w:r w:rsidRPr="00BA2F0A">
        <w:rPr>
          <w:rFonts w:cs="Fontext" w:hint="cs"/>
          <w:sz w:val="24"/>
          <w:szCs w:val="24"/>
          <w:highlight w:val="yellow"/>
          <w:rtl/>
        </w:rPr>
        <w:t xml:space="preserve">3) עוגות </w:t>
      </w:r>
      <w:r w:rsidRPr="00BA2F0A">
        <w:rPr>
          <w:rFonts w:cs="Fontext"/>
          <w:sz w:val="24"/>
          <w:szCs w:val="24"/>
          <w:highlight w:val="yellow"/>
          <w:rtl/>
        </w:rPr>
        <w:t>–</w:t>
      </w:r>
      <w:r w:rsidR="00BA2F0A" w:rsidRPr="00BA2F0A">
        <w:rPr>
          <w:rFonts w:cs="Fontext" w:hint="cs"/>
          <w:sz w:val="24"/>
          <w:szCs w:val="24"/>
          <w:highlight w:val="yellow"/>
          <w:rtl/>
        </w:rPr>
        <w:t xml:space="preserve"> כ' </w:t>
      </w:r>
      <w:r w:rsidR="00BA2F0A" w:rsidRPr="00BA2F0A">
        <w:rPr>
          <w:rFonts w:cs="Fontext" w:hint="cs"/>
          <w:sz w:val="24"/>
          <w:szCs w:val="24"/>
          <w:highlight w:val="yellow"/>
          <w:u w:val="single"/>
          <w:rtl/>
        </w:rPr>
        <w:t>הט"ז</w:t>
      </w:r>
      <w:r w:rsidR="00BA2F0A" w:rsidRPr="00BA2F0A">
        <w:rPr>
          <w:rFonts w:cs="Fontext" w:hint="cs"/>
          <w:sz w:val="24"/>
          <w:szCs w:val="24"/>
          <w:highlight w:val="yellow"/>
          <w:rtl/>
        </w:rPr>
        <w:t xml:space="preserve"> (ס"ק י"ח) שאם בלילתן עבה ויש בהן תואר לחם דינו כפת. </w:t>
      </w:r>
    </w:p>
    <w:p w14:paraId="39995245" w14:textId="46F63400" w:rsidR="004A0BC3" w:rsidRPr="007E6AD0" w:rsidRDefault="004A0BC3" w:rsidP="004A0BC3">
      <w:pPr>
        <w:pStyle w:val="ListParagraph"/>
        <w:bidi/>
        <w:spacing w:line="288" w:lineRule="auto"/>
        <w:rPr>
          <w:rFonts w:cs="Fontext"/>
          <w:sz w:val="24"/>
          <w:szCs w:val="24"/>
          <w:rtl/>
        </w:rPr>
      </w:pPr>
      <w:r w:rsidRPr="00BA2F0A">
        <w:rPr>
          <w:rFonts w:cs="Fontext" w:hint="cs"/>
          <w:sz w:val="24"/>
          <w:szCs w:val="24"/>
          <w:highlight w:val="yellow"/>
          <w:rtl/>
        </w:rPr>
        <w:t>4)</w:t>
      </w:r>
      <w:r w:rsidRPr="00BA2F0A">
        <w:rPr>
          <w:rFonts w:cs="Fontext" w:hint="cs"/>
          <w:sz w:val="24"/>
          <w:szCs w:val="24"/>
          <w:highlight w:val="yellow"/>
        </w:rPr>
        <w:t xml:space="preserve"> </w:t>
      </w:r>
      <w:r w:rsidRPr="00BA2F0A">
        <w:rPr>
          <w:rFonts w:cs="Fontext" w:hint="cs"/>
          <w:sz w:val="24"/>
          <w:szCs w:val="24"/>
          <w:highlight w:val="yellow"/>
          <w:rtl/>
        </w:rPr>
        <w:t>בצק ממולא בבשר</w:t>
      </w:r>
      <w:r w:rsidR="00BA2F0A" w:rsidRPr="00BA2F0A">
        <w:rPr>
          <w:rFonts w:cs="Fontext" w:hint="cs"/>
          <w:sz w:val="24"/>
          <w:szCs w:val="24"/>
          <w:highlight w:val="yellow"/>
          <w:rtl/>
        </w:rPr>
        <w:t xml:space="preserve"> - </w:t>
      </w:r>
      <w:r w:rsidR="00BA2F0A" w:rsidRPr="00BA2F0A">
        <w:rPr>
          <w:rFonts w:cs="Fontext" w:hint="cs"/>
          <w:sz w:val="24"/>
          <w:szCs w:val="24"/>
          <w:highlight w:val="yellow"/>
          <w:u w:val="single"/>
          <w:rtl/>
        </w:rPr>
        <w:t>מחבר</w:t>
      </w:r>
      <w:r w:rsidR="00BA2F0A" w:rsidRPr="00BA2F0A">
        <w:rPr>
          <w:rFonts w:cs="Fontext" w:hint="cs"/>
          <w:sz w:val="24"/>
          <w:szCs w:val="24"/>
          <w:highlight w:val="yellow"/>
          <w:rtl/>
        </w:rPr>
        <w:t xml:space="preserve"> (סי' קי"ג סעי' ג') כ' להחמיר.</w:t>
      </w:r>
    </w:p>
    <w:p w14:paraId="71FDCB10" w14:textId="429DDB1F" w:rsidR="007E6AD0" w:rsidRDefault="008F140B" w:rsidP="007E6AD0">
      <w:pPr>
        <w:pStyle w:val="ListParagraph"/>
        <w:numPr>
          <w:ilvl w:val="0"/>
          <w:numId w:val="3"/>
        </w:numPr>
        <w:bidi/>
        <w:spacing w:line="288" w:lineRule="auto"/>
        <w:rPr>
          <w:rFonts w:cs="Fontext"/>
          <w:sz w:val="24"/>
          <w:szCs w:val="24"/>
        </w:rPr>
      </w:pPr>
      <w:r w:rsidRPr="006918C9">
        <w:rPr>
          <w:rFonts w:cs="Fontext" w:hint="cs"/>
          <w:sz w:val="24"/>
          <w:szCs w:val="24"/>
          <w:rtl/>
        </w:rPr>
        <w:t>במקום שאין פת ישראל מצויה, האם מותר בפת עכו"ם של בעלי בתים והאם צריך להמתין לפת ישראל?</w:t>
      </w:r>
      <w:r w:rsidR="00C818AE">
        <w:rPr>
          <w:rFonts w:cs="Fontext" w:hint="cs"/>
          <w:sz w:val="24"/>
          <w:szCs w:val="24"/>
          <w:rtl/>
        </w:rPr>
        <w:t xml:space="preserve"> ___________________________________________________________________________</w:t>
      </w:r>
      <w:r w:rsidR="002A3AFF">
        <w:rPr>
          <w:rFonts w:cs="Fontext" w:hint="cs"/>
          <w:sz w:val="24"/>
          <w:szCs w:val="24"/>
          <w:rtl/>
        </w:rPr>
        <w:t>__</w:t>
      </w:r>
      <w:r w:rsidR="00C818AE">
        <w:rPr>
          <w:rFonts w:cs="Fontext" w:hint="cs"/>
          <w:sz w:val="24"/>
          <w:szCs w:val="24"/>
          <w:rtl/>
        </w:rPr>
        <w:t>_______________________________________________________________________________</w:t>
      </w:r>
    </w:p>
    <w:p w14:paraId="4A820622" w14:textId="5C7064F8" w:rsidR="00B431FB" w:rsidRPr="00B431FB" w:rsidRDefault="004A0BC3" w:rsidP="00B431FB">
      <w:pPr>
        <w:pStyle w:val="ListParagraph"/>
        <w:bidi/>
        <w:spacing w:line="288" w:lineRule="auto"/>
        <w:rPr>
          <w:rFonts w:cs="Fontext"/>
          <w:sz w:val="24"/>
          <w:szCs w:val="24"/>
          <w:highlight w:val="yellow"/>
          <w:rtl/>
        </w:rPr>
      </w:pPr>
      <w:r w:rsidRPr="00B431FB">
        <w:rPr>
          <w:rFonts w:cs="Fontext" w:hint="cs"/>
          <w:sz w:val="24"/>
          <w:szCs w:val="24"/>
          <w:highlight w:val="yellow"/>
          <w:rtl/>
        </w:rPr>
        <w:t>תשובה:</w:t>
      </w:r>
    </w:p>
    <w:p w14:paraId="11105FC2" w14:textId="77777777" w:rsidR="00B431FB" w:rsidRPr="00B431FB" w:rsidRDefault="00B431FB" w:rsidP="00B431FB">
      <w:pPr>
        <w:pStyle w:val="ListParagraph"/>
        <w:bidi/>
        <w:spacing w:line="288" w:lineRule="auto"/>
        <w:rPr>
          <w:rFonts w:cs="Fontext"/>
          <w:sz w:val="24"/>
          <w:szCs w:val="24"/>
          <w:highlight w:val="yellow"/>
          <w:rtl/>
        </w:rPr>
      </w:pPr>
      <w:r w:rsidRPr="00B431FB">
        <w:rPr>
          <w:rFonts w:cs="Fontext" w:hint="cs"/>
          <w:sz w:val="24"/>
          <w:szCs w:val="24"/>
          <w:highlight w:val="yellow"/>
          <w:u w:val="single"/>
          <w:rtl/>
        </w:rPr>
        <w:t>מחבר</w:t>
      </w:r>
      <w:r w:rsidRPr="00B431FB">
        <w:rPr>
          <w:rFonts w:cs="Fontext" w:hint="cs"/>
          <w:sz w:val="24"/>
          <w:szCs w:val="24"/>
          <w:highlight w:val="yellow"/>
          <w:rtl/>
        </w:rPr>
        <w:t xml:space="preserve"> (סעי' ח) כ' שיש מי שאומר שיש להקל [עי' </w:t>
      </w:r>
      <w:r w:rsidRPr="00B431FB">
        <w:rPr>
          <w:rFonts w:cs="Fontext" w:hint="cs"/>
          <w:sz w:val="24"/>
          <w:szCs w:val="24"/>
          <w:highlight w:val="yellow"/>
          <w:u w:val="single"/>
          <w:rtl/>
        </w:rPr>
        <w:t>ש"ך</w:t>
      </w:r>
      <w:r w:rsidRPr="00B431FB">
        <w:rPr>
          <w:rFonts w:cs="Fontext" w:hint="cs"/>
          <w:sz w:val="24"/>
          <w:szCs w:val="24"/>
          <w:highlight w:val="yellow"/>
          <w:rtl/>
        </w:rPr>
        <w:t xml:space="preserve"> (סק"י) שהמחבר סתם לחומרא לעיל סעי' ב'].</w:t>
      </w:r>
    </w:p>
    <w:p w14:paraId="36FFA810" w14:textId="78127169" w:rsidR="00B431FB" w:rsidRPr="00B431FB" w:rsidRDefault="00B431FB" w:rsidP="00B431FB">
      <w:pPr>
        <w:pStyle w:val="ListParagraph"/>
        <w:bidi/>
        <w:spacing w:line="288" w:lineRule="auto"/>
        <w:rPr>
          <w:rFonts w:cs="Fontext"/>
          <w:sz w:val="24"/>
          <w:szCs w:val="24"/>
        </w:rPr>
      </w:pPr>
      <w:r w:rsidRPr="00B431FB">
        <w:rPr>
          <w:rFonts w:cs="Fontext" w:hint="cs"/>
          <w:sz w:val="24"/>
          <w:szCs w:val="24"/>
          <w:highlight w:val="yellow"/>
          <w:rtl/>
        </w:rPr>
        <w:t xml:space="preserve">ומוסיף </w:t>
      </w:r>
      <w:r w:rsidRPr="00B431FB">
        <w:rPr>
          <w:rFonts w:cs="Fontext" w:hint="cs"/>
          <w:sz w:val="24"/>
          <w:szCs w:val="24"/>
          <w:highlight w:val="yellow"/>
          <w:u w:val="single"/>
          <w:rtl/>
        </w:rPr>
        <w:t>הרמ"א</w:t>
      </w:r>
      <w:r w:rsidRPr="00B431FB">
        <w:rPr>
          <w:rFonts w:cs="Fontext" w:hint="cs"/>
          <w:sz w:val="24"/>
          <w:szCs w:val="24"/>
          <w:highlight w:val="yellow"/>
          <w:rtl/>
        </w:rPr>
        <w:t xml:space="preserve"> (שם, וכן סעי' ט"ז) שא"צ להמתין על פת כשר, </w:t>
      </w:r>
      <w:r w:rsidRPr="00B431FB">
        <w:rPr>
          <w:rFonts w:cs="Fontext" w:hint="cs"/>
          <w:b/>
          <w:bCs/>
          <w:sz w:val="24"/>
          <w:szCs w:val="24"/>
          <w:highlight w:val="yellow"/>
          <w:rtl/>
        </w:rPr>
        <w:t>וכן נוהגין</w:t>
      </w:r>
      <w:r w:rsidRPr="00B431FB">
        <w:rPr>
          <w:rFonts w:cs="Fontext" w:hint="cs"/>
          <w:sz w:val="24"/>
          <w:szCs w:val="24"/>
          <w:highlight w:val="yellow"/>
          <w:rtl/>
        </w:rPr>
        <w:t>.</w:t>
      </w:r>
    </w:p>
    <w:p w14:paraId="7042A455" w14:textId="7F66853D" w:rsidR="008F140B" w:rsidRDefault="008F140B" w:rsidP="007E6AD0">
      <w:pPr>
        <w:pStyle w:val="ListParagraph"/>
        <w:numPr>
          <w:ilvl w:val="0"/>
          <w:numId w:val="3"/>
        </w:numPr>
        <w:bidi/>
        <w:spacing w:line="288" w:lineRule="auto"/>
        <w:rPr>
          <w:rFonts w:cs="Fontext"/>
          <w:sz w:val="24"/>
          <w:szCs w:val="24"/>
        </w:rPr>
      </w:pPr>
      <w:r w:rsidRPr="007E6AD0">
        <w:rPr>
          <w:rFonts w:cs="Fontext" w:hint="cs"/>
          <w:sz w:val="24"/>
          <w:szCs w:val="24"/>
          <w:rtl/>
        </w:rPr>
        <w:t xml:space="preserve">אורח שהביא פת עכו"ם לבית </w:t>
      </w:r>
      <w:r w:rsidR="00C818AE" w:rsidRPr="007E6AD0">
        <w:rPr>
          <w:rFonts w:cs="Fontext" w:hint="cs"/>
          <w:sz w:val="24"/>
          <w:szCs w:val="24"/>
          <w:rtl/>
        </w:rPr>
        <w:t>של מי שמ</w:t>
      </w:r>
      <w:r w:rsidRPr="007E6AD0">
        <w:rPr>
          <w:rFonts w:cs="Fontext" w:hint="cs"/>
          <w:sz w:val="24"/>
          <w:szCs w:val="24"/>
          <w:rtl/>
        </w:rPr>
        <w:t>קפיד, על מה יבצע הבעל הבית, ולמה?</w:t>
      </w:r>
      <w:r w:rsidR="00C818AE" w:rsidRPr="007E6AD0">
        <w:rPr>
          <w:rFonts w:cs="Fontext" w:hint="cs"/>
          <w:sz w:val="24"/>
          <w:szCs w:val="24"/>
          <w:rtl/>
        </w:rPr>
        <w:t xml:space="preserve"> _______________________________________________________________________</w:t>
      </w:r>
      <w:r w:rsidR="002A3AFF">
        <w:rPr>
          <w:rFonts w:cs="Fontext" w:hint="cs"/>
          <w:sz w:val="24"/>
          <w:szCs w:val="24"/>
          <w:rtl/>
        </w:rPr>
        <w:t>__</w:t>
      </w:r>
      <w:r w:rsidR="00C818AE" w:rsidRPr="007E6AD0">
        <w:rPr>
          <w:rFonts w:cs="Fontext" w:hint="cs"/>
          <w:sz w:val="24"/>
          <w:szCs w:val="24"/>
          <w:rtl/>
        </w:rPr>
        <w:t>___________________________________________________________________________________</w:t>
      </w:r>
    </w:p>
    <w:p w14:paraId="4E4BDD13" w14:textId="77777777" w:rsidR="00BA2F0A" w:rsidRPr="00BA2F0A" w:rsidRDefault="004A0BC3" w:rsidP="00BA2F0A">
      <w:pPr>
        <w:pStyle w:val="ListParagraph"/>
        <w:bidi/>
        <w:spacing w:line="288" w:lineRule="auto"/>
        <w:rPr>
          <w:rFonts w:cs="Fontext"/>
          <w:sz w:val="24"/>
          <w:szCs w:val="24"/>
          <w:highlight w:val="yellow"/>
          <w:rtl/>
        </w:rPr>
      </w:pPr>
      <w:r w:rsidRPr="00BA2F0A">
        <w:rPr>
          <w:rFonts w:cs="Fontext" w:hint="cs"/>
          <w:sz w:val="24"/>
          <w:szCs w:val="24"/>
          <w:highlight w:val="yellow"/>
          <w:rtl/>
        </w:rPr>
        <w:t>תשובה:</w:t>
      </w:r>
    </w:p>
    <w:p w14:paraId="4D381946" w14:textId="5661496A" w:rsidR="00BA2F0A" w:rsidRPr="00BA2F0A" w:rsidRDefault="00BA2F0A" w:rsidP="00BA2F0A">
      <w:pPr>
        <w:pStyle w:val="ListParagraph"/>
        <w:bidi/>
        <w:spacing w:line="288" w:lineRule="auto"/>
        <w:rPr>
          <w:rFonts w:cs="Fontext"/>
          <w:sz w:val="24"/>
          <w:szCs w:val="24"/>
          <w:highlight w:val="yellow"/>
        </w:rPr>
      </w:pPr>
      <w:r w:rsidRPr="00134ED0">
        <w:rPr>
          <w:rFonts w:cs="Fontext" w:hint="cs"/>
          <w:sz w:val="24"/>
          <w:szCs w:val="24"/>
          <w:highlight w:val="yellow"/>
          <w:u w:val="single"/>
          <w:rtl/>
        </w:rPr>
        <w:t>המחבר</w:t>
      </w:r>
      <w:r w:rsidRPr="00BA2F0A">
        <w:rPr>
          <w:rFonts w:cs="Fontext" w:hint="cs"/>
          <w:sz w:val="24"/>
          <w:szCs w:val="24"/>
          <w:highlight w:val="yellow"/>
          <w:rtl/>
        </w:rPr>
        <w:t xml:space="preserve"> (סי' קי"ב סעי' י"ג) פסק שיבצע בעל הבית מן היפה</w:t>
      </w:r>
      <w:r w:rsidR="00134ED0">
        <w:rPr>
          <w:rFonts w:cs="Fontext" w:hint="cs"/>
          <w:sz w:val="24"/>
          <w:szCs w:val="24"/>
          <w:highlight w:val="yellow"/>
          <w:rtl/>
        </w:rPr>
        <w:t xml:space="preserve"> [הפת פלטר]</w:t>
      </w:r>
      <w:r w:rsidRPr="00BA2F0A">
        <w:rPr>
          <w:rFonts w:cs="Fontext" w:hint="cs"/>
          <w:sz w:val="24"/>
          <w:szCs w:val="24"/>
          <w:highlight w:val="yellow"/>
          <w:rtl/>
        </w:rPr>
        <w:t>, ומותר בכל אותה סעודה בפת של עכו"ם.</w:t>
      </w:r>
    </w:p>
    <w:p w14:paraId="11D5C5F4" w14:textId="0B5F75AB" w:rsidR="00BA2F0A" w:rsidRPr="00BA2F0A" w:rsidRDefault="00BA2F0A" w:rsidP="00BA2F0A">
      <w:pPr>
        <w:pStyle w:val="ListParagraph"/>
        <w:bidi/>
        <w:spacing w:line="288" w:lineRule="auto"/>
        <w:rPr>
          <w:rFonts w:cs="Fontext"/>
          <w:sz w:val="24"/>
          <w:szCs w:val="24"/>
        </w:rPr>
      </w:pPr>
      <w:r w:rsidRPr="00BA2F0A">
        <w:rPr>
          <w:rFonts w:cs="Fontext"/>
          <w:sz w:val="24"/>
          <w:szCs w:val="24"/>
          <w:highlight w:val="yellow"/>
          <w:rtl/>
        </w:rPr>
        <w:t xml:space="preserve">וכ"פ </w:t>
      </w:r>
      <w:r w:rsidRPr="00BA2F0A">
        <w:rPr>
          <w:rFonts w:cs="Fontext"/>
          <w:sz w:val="24"/>
          <w:szCs w:val="24"/>
          <w:highlight w:val="yellow"/>
          <w:u w:val="single"/>
          <w:rtl/>
        </w:rPr>
        <w:t>הט"ז</w:t>
      </w:r>
      <w:r w:rsidRPr="00BA2F0A">
        <w:rPr>
          <w:rFonts w:cs="Fontext"/>
          <w:sz w:val="24"/>
          <w:szCs w:val="24"/>
          <w:highlight w:val="yellow"/>
          <w:rtl/>
        </w:rPr>
        <w:t xml:space="preserve"> (</w:t>
      </w:r>
      <w:r w:rsidRPr="00BA2F0A">
        <w:rPr>
          <w:rFonts w:cs="Fontext" w:hint="cs"/>
          <w:sz w:val="24"/>
          <w:szCs w:val="24"/>
          <w:highlight w:val="yellow"/>
          <w:rtl/>
        </w:rPr>
        <w:t xml:space="preserve">ס"ק </w:t>
      </w:r>
      <w:r w:rsidRPr="00BA2F0A">
        <w:rPr>
          <w:rFonts w:cs="Fontext"/>
          <w:sz w:val="24"/>
          <w:szCs w:val="24"/>
          <w:highlight w:val="yellow"/>
          <w:rtl/>
        </w:rPr>
        <w:t>ח'</w:t>
      </w:r>
      <w:r w:rsidRPr="00BA2F0A">
        <w:rPr>
          <w:rFonts w:cs="Fontext" w:hint="cs"/>
          <w:sz w:val="24"/>
          <w:szCs w:val="24"/>
          <w:highlight w:val="yellow"/>
          <w:rtl/>
        </w:rPr>
        <w:t xml:space="preserve">) משום </w:t>
      </w:r>
      <w:r w:rsidRPr="00BA2F0A">
        <w:rPr>
          <w:rFonts w:cs="Fontext"/>
          <w:sz w:val="24"/>
          <w:szCs w:val="24"/>
          <w:highlight w:val="yellow"/>
          <w:rtl/>
        </w:rPr>
        <w:t xml:space="preserve">כבוד האורח </w:t>
      </w:r>
      <w:r w:rsidRPr="00BA2F0A">
        <w:rPr>
          <w:rFonts w:cs="Fontext"/>
          <w:sz w:val="24"/>
          <w:szCs w:val="24"/>
          <w:highlight w:val="yellow"/>
          <w:u w:val="single"/>
          <w:rtl/>
        </w:rPr>
        <w:t>ו</w:t>
      </w:r>
      <w:r w:rsidRPr="00BA2F0A">
        <w:rPr>
          <w:rFonts w:cs="Fontext" w:hint="cs"/>
          <w:sz w:val="24"/>
          <w:szCs w:val="24"/>
          <w:highlight w:val="yellow"/>
          <w:u w:val="single"/>
          <w:rtl/>
        </w:rPr>
        <w:t>ה</w:t>
      </w:r>
      <w:r w:rsidRPr="00BA2F0A">
        <w:rPr>
          <w:rFonts w:cs="Fontext"/>
          <w:sz w:val="24"/>
          <w:szCs w:val="24"/>
          <w:highlight w:val="yellow"/>
          <w:u w:val="single"/>
          <w:rtl/>
        </w:rPr>
        <w:t>ש"ך</w:t>
      </w:r>
      <w:r w:rsidRPr="00BA2F0A">
        <w:rPr>
          <w:rFonts w:cs="Fontext"/>
          <w:sz w:val="24"/>
          <w:szCs w:val="24"/>
          <w:highlight w:val="yellow"/>
          <w:rtl/>
        </w:rPr>
        <w:t xml:space="preserve"> (</w:t>
      </w:r>
      <w:r w:rsidRPr="00BA2F0A">
        <w:rPr>
          <w:rFonts w:cs="Fontext" w:hint="cs"/>
          <w:sz w:val="24"/>
          <w:szCs w:val="24"/>
          <w:highlight w:val="yellow"/>
          <w:rtl/>
        </w:rPr>
        <w:t xml:space="preserve">ס"ק </w:t>
      </w:r>
      <w:r w:rsidRPr="00BA2F0A">
        <w:rPr>
          <w:rFonts w:cs="Fontext"/>
          <w:sz w:val="24"/>
          <w:szCs w:val="24"/>
          <w:highlight w:val="yellow"/>
          <w:rtl/>
        </w:rPr>
        <w:t>כ"א</w:t>
      </w:r>
      <w:r w:rsidRPr="00BA2F0A">
        <w:rPr>
          <w:rFonts w:cs="Fontext" w:hint="cs"/>
          <w:sz w:val="24"/>
          <w:szCs w:val="24"/>
          <w:highlight w:val="yellow"/>
          <w:rtl/>
        </w:rPr>
        <w:t>)</w:t>
      </w:r>
      <w:r w:rsidRPr="00BA2F0A">
        <w:rPr>
          <w:rFonts w:cs="Fontext"/>
          <w:sz w:val="24"/>
          <w:szCs w:val="24"/>
          <w:highlight w:val="yellow"/>
          <w:rtl/>
        </w:rPr>
        <w:t xml:space="preserve"> משום איבה. דלא </w:t>
      </w:r>
      <w:r w:rsidRPr="00BA2F0A">
        <w:rPr>
          <w:rFonts w:cs="Fontext"/>
          <w:sz w:val="24"/>
          <w:szCs w:val="24"/>
          <w:highlight w:val="yellow"/>
          <w:u w:val="single"/>
          <w:rtl/>
        </w:rPr>
        <w:t>כב"ח</w:t>
      </w:r>
      <w:r w:rsidRPr="00BA2F0A">
        <w:rPr>
          <w:rFonts w:cs="Fontext"/>
          <w:sz w:val="24"/>
          <w:szCs w:val="24"/>
          <w:highlight w:val="yellow"/>
          <w:rtl/>
        </w:rPr>
        <w:t>.</w:t>
      </w:r>
    </w:p>
    <w:p w14:paraId="76604115" w14:textId="2D5C0D42" w:rsidR="008F140B" w:rsidRDefault="008F140B" w:rsidP="006918C9">
      <w:pPr>
        <w:pStyle w:val="ListParagraph"/>
        <w:numPr>
          <w:ilvl w:val="0"/>
          <w:numId w:val="3"/>
        </w:numPr>
        <w:bidi/>
        <w:spacing w:line="288" w:lineRule="auto"/>
        <w:rPr>
          <w:rFonts w:cs="Fontext"/>
          <w:sz w:val="24"/>
          <w:szCs w:val="24"/>
        </w:rPr>
      </w:pPr>
      <w:bookmarkStart w:id="0" w:name="_Hlk21101288"/>
      <w:r w:rsidRPr="006918C9">
        <w:rPr>
          <w:rFonts w:cs="Fontext" w:hint="cs"/>
          <w:sz w:val="24"/>
          <w:szCs w:val="24"/>
          <w:rtl/>
        </w:rPr>
        <w:t>מה הדין כשהביא אורח בישול עכו"ם</w:t>
      </w:r>
      <w:r w:rsidR="00C818AE">
        <w:rPr>
          <w:rFonts w:cs="Fontext" w:hint="cs"/>
          <w:sz w:val="24"/>
          <w:szCs w:val="24"/>
          <w:rtl/>
        </w:rPr>
        <w:t>, ולמה</w:t>
      </w:r>
      <w:r w:rsidRPr="006918C9">
        <w:rPr>
          <w:rFonts w:cs="Fontext" w:hint="cs"/>
          <w:sz w:val="24"/>
          <w:szCs w:val="24"/>
          <w:rtl/>
        </w:rPr>
        <w:t>?</w:t>
      </w:r>
      <w:r w:rsidR="00C818AE">
        <w:rPr>
          <w:rFonts w:cs="Fontext" w:hint="cs"/>
          <w:sz w:val="24"/>
          <w:szCs w:val="24"/>
          <w:rtl/>
        </w:rPr>
        <w:t xml:space="preserve"> _____________________________________</w:t>
      </w:r>
      <w:r w:rsidR="002A3AFF">
        <w:rPr>
          <w:rFonts w:cs="Fontext" w:hint="cs"/>
          <w:sz w:val="24"/>
          <w:szCs w:val="24"/>
          <w:rtl/>
        </w:rPr>
        <w:t>_</w:t>
      </w:r>
      <w:r w:rsidR="00C818AE">
        <w:rPr>
          <w:rFonts w:cs="Fontext" w:hint="cs"/>
          <w:sz w:val="24"/>
          <w:szCs w:val="24"/>
          <w:rtl/>
        </w:rPr>
        <w:t>___________</w:t>
      </w:r>
      <w:bookmarkEnd w:id="0"/>
    </w:p>
    <w:p w14:paraId="3F7577DD" w14:textId="2D46F780" w:rsidR="004A0BC3" w:rsidRPr="00134ED0" w:rsidRDefault="004A0BC3" w:rsidP="004A0BC3">
      <w:pPr>
        <w:pStyle w:val="ListParagraph"/>
        <w:bidi/>
        <w:spacing w:line="288" w:lineRule="auto"/>
        <w:rPr>
          <w:rFonts w:cs="Fontext"/>
          <w:sz w:val="24"/>
          <w:szCs w:val="24"/>
          <w:highlight w:val="yellow"/>
          <w:rtl/>
        </w:rPr>
      </w:pPr>
      <w:r w:rsidRPr="00134ED0">
        <w:rPr>
          <w:rFonts w:cs="Fontext" w:hint="cs"/>
          <w:sz w:val="24"/>
          <w:szCs w:val="24"/>
          <w:highlight w:val="yellow"/>
          <w:rtl/>
        </w:rPr>
        <w:t>תשובה:</w:t>
      </w:r>
    </w:p>
    <w:p w14:paraId="1691C7EA" w14:textId="22DB6EC4" w:rsidR="00134ED0" w:rsidRPr="006918C9" w:rsidRDefault="00134ED0" w:rsidP="00134ED0">
      <w:pPr>
        <w:pStyle w:val="ListParagraph"/>
        <w:bidi/>
        <w:spacing w:line="288" w:lineRule="auto"/>
        <w:rPr>
          <w:rFonts w:cs="Fontext"/>
          <w:sz w:val="24"/>
          <w:szCs w:val="24"/>
        </w:rPr>
      </w:pPr>
      <w:r w:rsidRPr="00134ED0">
        <w:rPr>
          <w:rFonts w:cs="Fontext" w:hint="cs"/>
          <w:sz w:val="24"/>
          <w:szCs w:val="24"/>
          <w:highlight w:val="yellow"/>
          <w:rtl/>
        </w:rPr>
        <w:t>אסור לאכול. שרק בפת פלטר יש על מה לסמוך, ולא בישול עכו"ם.</w:t>
      </w:r>
    </w:p>
    <w:p w14:paraId="12C8CCC8" w14:textId="421F8BEF" w:rsidR="007E6AD0" w:rsidRPr="002A3AFF" w:rsidRDefault="0021203F" w:rsidP="00AC60E6">
      <w:pPr>
        <w:bidi/>
        <w:spacing w:after="120" w:line="288" w:lineRule="auto"/>
        <w:rPr>
          <w:rFonts w:cs="Fontext"/>
          <w:b/>
          <w:bCs/>
          <w:sz w:val="24"/>
          <w:szCs w:val="24"/>
        </w:rPr>
      </w:pPr>
      <w:r>
        <w:rPr>
          <w:rFonts w:cs="Fontext" w:hint="cs"/>
          <w:b/>
          <w:bCs/>
          <w:sz w:val="24"/>
          <w:szCs w:val="24"/>
          <w:rtl/>
        </w:rPr>
        <w:t xml:space="preserve">חלק ב' - </w:t>
      </w:r>
      <w:r w:rsidR="007E6AD0" w:rsidRPr="0021203F">
        <w:rPr>
          <w:rFonts w:cs="Fontext" w:hint="cs"/>
          <w:sz w:val="24"/>
          <w:szCs w:val="24"/>
          <w:rtl/>
        </w:rPr>
        <w:t>חייב לענות</w:t>
      </w:r>
      <w:r w:rsidR="002A3AFF" w:rsidRPr="0021203F">
        <w:rPr>
          <w:rFonts w:cs="Fontext" w:hint="cs"/>
          <w:sz w:val="24"/>
          <w:szCs w:val="24"/>
          <w:rtl/>
        </w:rPr>
        <w:t xml:space="preserve"> </w:t>
      </w:r>
      <w:r w:rsidRPr="0021203F">
        <w:rPr>
          <w:rFonts w:cs="Fontext" w:hint="cs"/>
          <w:sz w:val="24"/>
          <w:szCs w:val="24"/>
          <w:rtl/>
        </w:rPr>
        <w:t>הכל</w:t>
      </w:r>
    </w:p>
    <w:p w14:paraId="08E04B56" w14:textId="248FEE71" w:rsidR="007E6AD0" w:rsidRDefault="007E6AD0" w:rsidP="007E6AD0">
      <w:pPr>
        <w:pStyle w:val="ListParagraph"/>
        <w:numPr>
          <w:ilvl w:val="0"/>
          <w:numId w:val="5"/>
        </w:numPr>
        <w:bidi/>
        <w:spacing w:line="288" w:lineRule="auto"/>
        <w:rPr>
          <w:rFonts w:cs="Fontext"/>
          <w:sz w:val="24"/>
          <w:szCs w:val="24"/>
        </w:rPr>
      </w:pPr>
      <w:r w:rsidRPr="007E6AD0">
        <w:rPr>
          <w:rFonts w:cs="Fontext" w:hint="cs"/>
          <w:sz w:val="24"/>
          <w:szCs w:val="24"/>
          <w:rtl/>
        </w:rPr>
        <w:t>מאכל ש</w:t>
      </w:r>
      <w:r w:rsidR="0021203F">
        <w:rPr>
          <w:rFonts w:cs="Fontext" w:hint="cs"/>
          <w:sz w:val="24"/>
          <w:szCs w:val="24"/>
          <w:rtl/>
        </w:rPr>
        <w:t>מב</w:t>
      </w:r>
      <w:r w:rsidRPr="007E6AD0">
        <w:rPr>
          <w:rFonts w:cs="Fontext" w:hint="cs"/>
          <w:sz w:val="24"/>
          <w:szCs w:val="24"/>
          <w:rtl/>
        </w:rPr>
        <w:t>של הגוי</w:t>
      </w:r>
      <w:r w:rsidR="0021203F">
        <w:rPr>
          <w:rFonts w:cs="Fontext" w:hint="cs"/>
          <w:sz w:val="24"/>
          <w:szCs w:val="24"/>
          <w:rtl/>
        </w:rPr>
        <w:t>,</w:t>
      </w:r>
      <w:r w:rsidRPr="007E6AD0">
        <w:rPr>
          <w:rFonts w:cs="Fontext" w:hint="cs"/>
          <w:sz w:val="24"/>
          <w:szCs w:val="24"/>
          <w:rtl/>
        </w:rPr>
        <w:t xml:space="preserve"> ובשליש בישולו בא ישראל והגיס הקדירה, מה דין התבשיל? באר _____________________________________________________________</w:t>
      </w:r>
      <w:r w:rsidR="00B96446">
        <w:rPr>
          <w:rFonts w:cs="Fontext" w:hint="cs"/>
          <w:sz w:val="24"/>
          <w:szCs w:val="24"/>
          <w:rtl/>
        </w:rPr>
        <w:t>_</w:t>
      </w:r>
      <w:r w:rsidRPr="007E6AD0">
        <w:rPr>
          <w:rFonts w:cs="Fontext" w:hint="cs"/>
          <w:sz w:val="24"/>
          <w:szCs w:val="24"/>
          <w:rtl/>
        </w:rPr>
        <w:t>________________</w:t>
      </w:r>
    </w:p>
    <w:p w14:paraId="4D832B62" w14:textId="3F493CAE" w:rsidR="00134ED0" w:rsidRPr="00826539" w:rsidRDefault="004A0BC3" w:rsidP="00826539">
      <w:pPr>
        <w:pStyle w:val="ListParagraph"/>
        <w:bidi/>
        <w:spacing w:line="288" w:lineRule="auto"/>
        <w:jc w:val="both"/>
        <w:rPr>
          <w:rFonts w:cs="Fontext"/>
          <w:sz w:val="24"/>
          <w:szCs w:val="24"/>
          <w:highlight w:val="yellow"/>
          <w:rtl/>
        </w:rPr>
      </w:pPr>
      <w:r w:rsidRPr="00826539">
        <w:rPr>
          <w:rFonts w:cs="Fontext" w:hint="cs"/>
          <w:sz w:val="24"/>
          <w:szCs w:val="24"/>
          <w:highlight w:val="yellow"/>
          <w:rtl/>
        </w:rPr>
        <w:t>תשובה:</w:t>
      </w:r>
    </w:p>
    <w:p w14:paraId="5AD9B97A" w14:textId="77777777" w:rsidR="00134ED0" w:rsidRPr="00826539" w:rsidRDefault="00134ED0" w:rsidP="00826539">
      <w:pPr>
        <w:pStyle w:val="ListParagraph"/>
        <w:bidi/>
        <w:spacing w:line="288" w:lineRule="auto"/>
        <w:jc w:val="both"/>
        <w:rPr>
          <w:rFonts w:cs="Fontext"/>
          <w:sz w:val="24"/>
          <w:szCs w:val="24"/>
          <w:highlight w:val="yellow"/>
          <w:rtl/>
        </w:rPr>
      </w:pPr>
      <w:r w:rsidRPr="00826539">
        <w:rPr>
          <w:rFonts w:cs="Fontext" w:hint="cs"/>
          <w:sz w:val="24"/>
          <w:szCs w:val="24"/>
          <w:highlight w:val="yellow"/>
          <w:rtl/>
        </w:rPr>
        <w:t xml:space="preserve">ראשונים: יש מחמירים, </w:t>
      </w:r>
      <w:r w:rsidRPr="00826539">
        <w:rPr>
          <w:rFonts w:cs="Fontext" w:hint="cs"/>
          <w:sz w:val="24"/>
          <w:szCs w:val="24"/>
          <w:highlight w:val="yellow"/>
          <w:u w:val="single"/>
          <w:rtl/>
        </w:rPr>
        <w:t>ר"ח</w:t>
      </w:r>
      <w:r w:rsidRPr="00826539">
        <w:rPr>
          <w:rFonts w:cs="Fontext" w:hint="cs"/>
          <w:sz w:val="24"/>
          <w:szCs w:val="24"/>
          <w:highlight w:val="yellow"/>
          <w:rtl/>
        </w:rPr>
        <w:t xml:space="preserve"> </w:t>
      </w:r>
      <w:r w:rsidRPr="00826539">
        <w:rPr>
          <w:rFonts w:cs="Fontext" w:hint="cs"/>
          <w:sz w:val="24"/>
          <w:szCs w:val="24"/>
          <w:highlight w:val="yellow"/>
          <w:u w:val="single"/>
          <w:rtl/>
        </w:rPr>
        <w:t>רשב"א</w:t>
      </w:r>
      <w:r w:rsidRPr="00826539">
        <w:rPr>
          <w:rFonts w:cs="Fontext" w:hint="cs"/>
          <w:sz w:val="24"/>
          <w:szCs w:val="24"/>
          <w:highlight w:val="yellow"/>
          <w:rtl/>
        </w:rPr>
        <w:t xml:space="preserve"> </w:t>
      </w:r>
      <w:r w:rsidRPr="00826539">
        <w:rPr>
          <w:rFonts w:cs="Fontext" w:hint="cs"/>
          <w:sz w:val="24"/>
          <w:szCs w:val="24"/>
          <w:highlight w:val="yellow"/>
          <w:u w:val="single"/>
          <w:rtl/>
        </w:rPr>
        <w:t>ור"ן</w:t>
      </w:r>
      <w:r w:rsidRPr="00826539">
        <w:rPr>
          <w:rFonts w:cs="Fontext" w:hint="cs"/>
          <w:sz w:val="24"/>
          <w:szCs w:val="24"/>
          <w:highlight w:val="yellow"/>
          <w:rtl/>
        </w:rPr>
        <w:t xml:space="preserve">. יש מקילין, </w:t>
      </w:r>
      <w:r w:rsidRPr="00826539">
        <w:rPr>
          <w:rFonts w:cs="Fontext" w:hint="cs"/>
          <w:sz w:val="24"/>
          <w:szCs w:val="24"/>
          <w:highlight w:val="yellow"/>
          <w:u w:val="single"/>
          <w:rtl/>
        </w:rPr>
        <w:t>רא"ש</w:t>
      </w:r>
      <w:r w:rsidRPr="00826539">
        <w:rPr>
          <w:rFonts w:cs="Fontext" w:hint="cs"/>
          <w:sz w:val="24"/>
          <w:szCs w:val="24"/>
          <w:highlight w:val="yellow"/>
          <w:rtl/>
        </w:rPr>
        <w:t xml:space="preserve"> </w:t>
      </w:r>
      <w:r w:rsidRPr="00826539">
        <w:rPr>
          <w:rFonts w:cs="Fontext" w:hint="cs"/>
          <w:sz w:val="24"/>
          <w:szCs w:val="24"/>
          <w:highlight w:val="yellow"/>
          <w:u w:val="single"/>
          <w:rtl/>
        </w:rPr>
        <w:t>טור</w:t>
      </w:r>
      <w:r w:rsidRPr="00826539">
        <w:rPr>
          <w:rFonts w:cs="Fontext" w:hint="cs"/>
          <w:sz w:val="24"/>
          <w:szCs w:val="24"/>
          <w:highlight w:val="yellow"/>
          <w:rtl/>
        </w:rPr>
        <w:t xml:space="preserve"> </w:t>
      </w:r>
      <w:r w:rsidRPr="00826539">
        <w:rPr>
          <w:rFonts w:cs="Fontext" w:hint="cs"/>
          <w:sz w:val="24"/>
          <w:szCs w:val="24"/>
          <w:highlight w:val="yellow"/>
          <w:u w:val="single"/>
          <w:rtl/>
        </w:rPr>
        <w:t>ר' פרץ</w:t>
      </w:r>
      <w:r w:rsidRPr="00826539">
        <w:rPr>
          <w:rFonts w:cs="Fontext" w:hint="cs"/>
          <w:sz w:val="24"/>
          <w:szCs w:val="24"/>
          <w:highlight w:val="yellow"/>
          <w:rtl/>
        </w:rPr>
        <w:t xml:space="preserve">. עי' </w:t>
      </w:r>
      <w:r w:rsidRPr="00826539">
        <w:rPr>
          <w:rFonts w:cs="Fontext" w:hint="cs"/>
          <w:sz w:val="24"/>
          <w:szCs w:val="24"/>
          <w:highlight w:val="yellow"/>
          <w:u w:val="single"/>
          <w:rtl/>
        </w:rPr>
        <w:t>ב"י</w:t>
      </w:r>
      <w:r w:rsidRPr="00826539">
        <w:rPr>
          <w:rFonts w:cs="Fontext" w:hint="cs"/>
          <w:sz w:val="24"/>
          <w:szCs w:val="24"/>
          <w:highlight w:val="yellow"/>
          <w:rtl/>
        </w:rPr>
        <w:t>.</w:t>
      </w:r>
    </w:p>
    <w:p w14:paraId="50D7FB34" w14:textId="08CCE20B" w:rsidR="00826539" w:rsidRPr="00826539" w:rsidRDefault="00134ED0" w:rsidP="00826539">
      <w:pPr>
        <w:pStyle w:val="ListParagraph"/>
        <w:bidi/>
        <w:spacing w:line="288" w:lineRule="auto"/>
        <w:jc w:val="both"/>
        <w:rPr>
          <w:rFonts w:cs="Fontext"/>
          <w:sz w:val="24"/>
          <w:szCs w:val="24"/>
          <w:highlight w:val="yellow"/>
          <w:rtl/>
        </w:rPr>
      </w:pPr>
      <w:r w:rsidRPr="00826539">
        <w:rPr>
          <w:rFonts w:cs="Fontext" w:hint="cs"/>
          <w:sz w:val="24"/>
          <w:szCs w:val="24"/>
          <w:highlight w:val="yellow"/>
          <w:rtl/>
        </w:rPr>
        <w:t>ומפרש ה</w:t>
      </w:r>
      <w:r w:rsidRPr="00826539">
        <w:rPr>
          <w:rFonts w:cs="Fontext"/>
          <w:sz w:val="24"/>
          <w:szCs w:val="24"/>
          <w:highlight w:val="yellow"/>
          <w:u w:val="single"/>
          <w:rtl/>
        </w:rPr>
        <w:t>ט"ז</w:t>
      </w:r>
      <w:r w:rsidRPr="00826539">
        <w:rPr>
          <w:rFonts w:cs="Fontext"/>
          <w:sz w:val="24"/>
          <w:szCs w:val="24"/>
          <w:highlight w:val="yellow"/>
          <w:rtl/>
        </w:rPr>
        <w:t xml:space="preserve"> (</w:t>
      </w:r>
      <w:r w:rsidRPr="00826539">
        <w:rPr>
          <w:rFonts w:cs="Fontext" w:hint="cs"/>
          <w:sz w:val="24"/>
          <w:szCs w:val="24"/>
          <w:highlight w:val="yellow"/>
          <w:rtl/>
        </w:rPr>
        <w:t xml:space="preserve">ס"ק </w:t>
      </w:r>
      <w:r w:rsidRPr="00826539">
        <w:rPr>
          <w:rFonts w:cs="Fontext"/>
          <w:sz w:val="24"/>
          <w:szCs w:val="24"/>
          <w:highlight w:val="yellow"/>
          <w:rtl/>
        </w:rPr>
        <w:t>י</w:t>
      </w:r>
      <w:r w:rsidRPr="00826539">
        <w:rPr>
          <w:rFonts w:cs="Fontext" w:hint="cs"/>
          <w:sz w:val="24"/>
          <w:szCs w:val="24"/>
          <w:highlight w:val="yellow"/>
          <w:rtl/>
        </w:rPr>
        <w:t>'</w:t>
      </w:r>
      <w:r w:rsidRPr="00826539">
        <w:rPr>
          <w:rFonts w:cs="Fontext"/>
          <w:sz w:val="24"/>
          <w:szCs w:val="24"/>
          <w:highlight w:val="yellow"/>
          <w:rtl/>
        </w:rPr>
        <w:t xml:space="preserve">) </w:t>
      </w:r>
      <w:r w:rsidRPr="00826539">
        <w:rPr>
          <w:rFonts w:cs="Fontext" w:hint="cs"/>
          <w:sz w:val="24"/>
          <w:szCs w:val="24"/>
          <w:highlight w:val="yellow"/>
          <w:rtl/>
        </w:rPr>
        <w:t xml:space="preserve">שהטעם להקל, </w:t>
      </w:r>
      <w:r w:rsidRPr="00826539">
        <w:rPr>
          <w:rFonts w:cs="Fontext"/>
          <w:sz w:val="24"/>
          <w:szCs w:val="24"/>
          <w:highlight w:val="yellow"/>
          <w:rtl/>
        </w:rPr>
        <w:t>דדוקא לקולא אמרינן דכמאכל בן דרוסאי הוי בישול</w:t>
      </w:r>
      <w:r w:rsidRPr="00826539">
        <w:rPr>
          <w:rFonts w:cs="Fontext" w:hint="cs"/>
          <w:sz w:val="24"/>
          <w:szCs w:val="24"/>
          <w:highlight w:val="yellow"/>
          <w:rtl/>
        </w:rPr>
        <w:t>,</w:t>
      </w:r>
      <w:r w:rsidRPr="00826539">
        <w:rPr>
          <w:rFonts w:cs="Fontext"/>
          <w:sz w:val="24"/>
          <w:szCs w:val="24"/>
          <w:highlight w:val="yellow"/>
          <w:rtl/>
        </w:rPr>
        <w:t xml:space="preserve"> אבל לחומרא לא</w:t>
      </w:r>
      <w:r w:rsidR="00826539" w:rsidRPr="00826539">
        <w:rPr>
          <w:rFonts w:cs="Fontext" w:hint="cs"/>
          <w:sz w:val="24"/>
          <w:szCs w:val="24"/>
          <w:highlight w:val="yellow"/>
          <w:rtl/>
        </w:rPr>
        <w:t>.</w:t>
      </w:r>
    </w:p>
    <w:p w14:paraId="44A84CFB" w14:textId="77777777" w:rsidR="00826539" w:rsidRPr="00826539" w:rsidRDefault="00134ED0" w:rsidP="00826539">
      <w:pPr>
        <w:pStyle w:val="ListParagraph"/>
        <w:bidi/>
        <w:spacing w:line="288" w:lineRule="auto"/>
        <w:jc w:val="both"/>
        <w:rPr>
          <w:rFonts w:cs="Fontext"/>
          <w:sz w:val="24"/>
          <w:szCs w:val="24"/>
          <w:highlight w:val="yellow"/>
          <w:rtl/>
        </w:rPr>
      </w:pPr>
      <w:r w:rsidRPr="00826539">
        <w:rPr>
          <w:rFonts w:cs="Fontext" w:hint="cs"/>
          <w:b/>
          <w:bCs/>
          <w:sz w:val="24"/>
          <w:szCs w:val="24"/>
          <w:highlight w:val="yellow"/>
          <w:rtl/>
        </w:rPr>
        <w:t>פוסקים</w:t>
      </w:r>
      <w:r w:rsidRPr="00826539">
        <w:rPr>
          <w:rFonts w:cs="Fontext" w:hint="cs"/>
          <w:sz w:val="24"/>
          <w:szCs w:val="24"/>
          <w:highlight w:val="yellow"/>
          <w:rtl/>
        </w:rPr>
        <w:t>.</w:t>
      </w:r>
    </w:p>
    <w:p w14:paraId="4C7E0302" w14:textId="6C0CD2CB" w:rsidR="00826539" w:rsidRPr="00826539" w:rsidRDefault="00134ED0" w:rsidP="00826539">
      <w:pPr>
        <w:pStyle w:val="ListParagraph"/>
        <w:bidi/>
        <w:spacing w:line="288" w:lineRule="auto"/>
        <w:jc w:val="both"/>
        <w:rPr>
          <w:rFonts w:cs="Fontext"/>
          <w:sz w:val="24"/>
          <w:szCs w:val="24"/>
          <w:highlight w:val="yellow"/>
          <w:rtl/>
        </w:rPr>
      </w:pPr>
      <w:r w:rsidRPr="00826539">
        <w:rPr>
          <w:rFonts w:cs="Fontext" w:hint="cs"/>
          <w:sz w:val="24"/>
          <w:szCs w:val="24"/>
          <w:highlight w:val="yellow"/>
          <w:rtl/>
        </w:rPr>
        <w:t xml:space="preserve">יש מחמירים: </w:t>
      </w:r>
      <w:r w:rsidRPr="00826539">
        <w:rPr>
          <w:rFonts w:cs="Fontext" w:hint="cs"/>
          <w:sz w:val="24"/>
          <w:szCs w:val="24"/>
          <w:highlight w:val="yellow"/>
          <w:u w:val="single"/>
          <w:rtl/>
        </w:rPr>
        <w:t>מהרש"ל</w:t>
      </w:r>
      <w:r w:rsidRPr="00826539">
        <w:rPr>
          <w:rFonts w:cs="Fontext" w:hint="cs"/>
          <w:sz w:val="24"/>
          <w:szCs w:val="24"/>
          <w:highlight w:val="yellow"/>
          <w:rtl/>
        </w:rPr>
        <w:t xml:space="preserve"> (בש"ך [</w:t>
      </w:r>
      <w:r w:rsidR="00826539" w:rsidRPr="00826539">
        <w:rPr>
          <w:rFonts w:cs="Fontext" w:hint="cs"/>
          <w:sz w:val="24"/>
          <w:szCs w:val="24"/>
          <w:highlight w:val="yellow"/>
          <w:rtl/>
        </w:rPr>
        <w:t xml:space="preserve">ס"ק </w:t>
      </w:r>
      <w:r w:rsidRPr="00826539">
        <w:rPr>
          <w:rFonts w:cs="Fontext" w:hint="cs"/>
          <w:sz w:val="24"/>
          <w:szCs w:val="24"/>
          <w:highlight w:val="yellow"/>
          <w:rtl/>
        </w:rPr>
        <w:t xml:space="preserve">י"ד]) </w:t>
      </w:r>
      <w:r w:rsidRPr="00826539">
        <w:rPr>
          <w:rFonts w:cs="Fontext" w:hint="cs"/>
          <w:sz w:val="24"/>
          <w:szCs w:val="24"/>
          <w:highlight w:val="yellow"/>
          <w:u w:val="single"/>
          <w:rtl/>
        </w:rPr>
        <w:t>ושל"ה</w:t>
      </w:r>
      <w:r w:rsidRPr="00826539">
        <w:rPr>
          <w:rFonts w:cs="Fontext" w:hint="cs"/>
          <w:sz w:val="24"/>
          <w:szCs w:val="24"/>
          <w:highlight w:val="yellow"/>
          <w:rtl/>
        </w:rPr>
        <w:t xml:space="preserve"> הו"ד </w:t>
      </w:r>
      <w:r w:rsidRPr="00826539">
        <w:rPr>
          <w:rFonts w:cs="Fontext" w:hint="cs"/>
          <w:sz w:val="24"/>
          <w:szCs w:val="24"/>
          <w:highlight w:val="yellow"/>
          <w:u w:val="single"/>
          <w:rtl/>
        </w:rPr>
        <w:t>בפת"ת</w:t>
      </w:r>
      <w:r w:rsidRPr="00826539">
        <w:rPr>
          <w:rFonts w:cs="Fontext" w:hint="cs"/>
          <w:sz w:val="24"/>
          <w:szCs w:val="24"/>
          <w:highlight w:val="yellow"/>
          <w:rtl/>
        </w:rPr>
        <w:t xml:space="preserve"> (</w:t>
      </w:r>
      <w:r w:rsidR="00826539" w:rsidRPr="00826539">
        <w:rPr>
          <w:rFonts w:cs="Fontext" w:hint="cs"/>
          <w:sz w:val="24"/>
          <w:szCs w:val="24"/>
          <w:highlight w:val="yellow"/>
          <w:rtl/>
        </w:rPr>
        <w:t xml:space="preserve">ס"ק </w:t>
      </w:r>
      <w:r w:rsidRPr="00826539">
        <w:rPr>
          <w:rFonts w:cs="Fontext" w:hint="cs"/>
          <w:sz w:val="24"/>
          <w:szCs w:val="24"/>
          <w:highlight w:val="yellow"/>
          <w:rtl/>
        </w:rPr>
        <w:t>ד').</w:t>
      </w:r>
    </w:p>
    <w:p w14:paraId="611F4DC9" w14:textId="62C0ED64" w:rsidR="00826539" w:rsidRPr="00826539" w:rsidRDefault="00134ED0" w:rsidP="00826539">
      <w:pPr>
        <w:pStyle w:val="ListParagraph"/>
        <w:bidi/>
        <w:spacing w:line="288" w:lineRule="auto"/>
        <w:jc w:val="both"/>
        <w:rPr>
          <w:rFonts w:cs="Fontext"/>
          <w:sz w:val="24"/>
          <w:szCs w:val="24"/>
          <w:highlight w:val="yellow"/>
          <w:rtl/>
        </w:rPr>
      </w:pPr>
      <w:r w:rsidRPr="00826539">
        <w:rPr>
          <w:rFonts w:cs="Fontext" w:hint="cs"/>
          <w:sz w:val="24"/>
          <w:szCs w:val="24"/>
          <w:highlight w:val="yellow"/>
          <w:rtl/>
        </w:rPr>
        <w:t xml:space="preserve">יש </w:t>
      </w:r>
      <w:r w:rsidRPr="00826539">
        <w:rPr>
          <w:rFonts w:cs="Fontext"/>
          <w:sz w:val="24"/>
          <w:szCs w:val="24"/>
          <w:highlight w:val="yellow"/>
          <w:rtl/>
        </w:rPr>
        <w:t>מחמיר</w:t>
      </w:r>
      <w:r w:rsidRPr="00826539">
        <w:rPr>
          <w:rFonts w:cs="Fontext" w:hint="cs"/>
          <w:sz w:val="24"/>
          <w:szCs w:val="24"/>
          <w:highlight w:val="yellow"/>
          <w:rtl/>
        </w:rPr>
        <w:t>ים</w:t>
      </w:r>
      <w:r w:rsidRPr="00826539">
        <w:rPr>
          <w:rFonts w:cs="Fontext"/>
          <w:sz w:val="24"/>
          <w:szCs w:val="24"/>
          <w:highlight w:val="yellow"/>
          <w:rtl/>
        </w:rPr>
        <w:t xml:space="preserve"> אא"כ </w:t>
      </w:r>
      <w:r w:rsidRPr="00826539">
        <w:rPr>
          <w:rFonts w:cs="Fontext" w:hint="cs"/>
          <w:sz w:val="24"/>
          <w:szCs w:val="24"/>
          <w:highlight w:val="yellow"/>
          <w:rtl/>
        </w:rPr>
        <w:t>במקום</w:t>
      </w:r>
      <w:r w:rsidRPr="00826539">
        <w:rPr>
          <w:rFonts w:cs="Fontext"/>
          <w:sz w:val="24"/>
          <w:szCs w:val="24"/>
          <w:highlight w:val="yellow"/>
          <w:rtl/>
        </w:rPr>
        <w:t xml:space="preserve"> הפמ"ר </w:t>
      </w:r>
      <w:r w:rsidRPr="00826539">
        <w:rPr>
          <w:rFonts w:cs="Fontext" w:hint="cs"/>
          <w:sz w:val="24"/>
          <w:szCs w:val="24"/>
          <w:highlight w:val="yellow"/>
          <w:rtl/>
        </w:rPr>
        <w:t xml:space="preserve">ערב שבת </w:t>
      </w:r>
      <w:r w:rsidRPr="00826539">
        <w:rPr>
          <w:rFonts w:cs="Fontext"/>
          <w:sz w:val="24"/>
          <w:szCs w:val="24"/>
          <w:highlight w:val="yellow"/>
          <w:rtl/>
        </w:rPr>
        <w:t>וכדו'</w:t>
      </w:r>
      <w:r w:rsidRPr="00826539">
        <w:rPr>
          <w:rFonts w:cs="Fontext" w:hint="cs"/>
          <w:sz w:val="24"/>
          <w:szCs w:val="24"/>
          <w:highlight w:val="yellow"/>
          <w:rtl/>
        </w:rPr>
        <w:t xml:space="preserve">: </w:t>
      </w:r>
      <w:r w:rsidRPr="00826539">
        <w:rPr>
          <w:rFonts w:cs="Fontext" w:hint="cs"/>
          <w:sz w:val="24"/>
          <w:szCs w:val="24"/>
          <w:highlight w:val="yellow"/>
          <w:u w:val="single"/>
          <w:rtl/>
        </w:rPr>
        <w:t>מחבר</w:t>
      </w:r>
      <w:r w:rsidRPr="00826539">
        <w:rPr>
          <w:rFonts w:cs="Fontext" w:hint="cs"/>
          <w:sz w:val="24"/>
          <w:szCs w:val="24"/>
          <w:highlight w:val="yellow"/>
          <w:rtl/>
        </w:rPr>
        <w:t>.</w:t>
      </w:r>
    </w:p>
    <w:p w14:paraId="1EBDD23C" w14:textId="248AB03C" w:rsidR="00134ED0" w:rsidRPr="00826539" w:rsidRDefault="00134ED0" w:rsidP="00826539">
      <w:pPr>
        <w:pStyle w:val="ListParagraph"/>
        <w:bidi/>
        <w:spacing w:line="288" w:lineRule="auto"/>
        <w:jc w:val="both"/>
        <w:rPr>
          <w:rFonts w:cs="Fontext"/>
          <w:sz w:val="24"/>
          <w:szCs w:val="24"/>
          <w:rtl/>
        </w:rPr>
      </w:pPr>
      <w:r w:rsidRPr="00826539">
        <w:rPr>
          <w:rFonts w:cs="Fontext" w:hint="cs"/>
          <w:sz w:val="24"/>
          <w:szCs w:val="24"/>
          <w:highlight w:val="yellow"/>
          <w:rtl/>
        </w:rPr>
        <w:t xml:space="preserve">יש מקילין: </w:t>
      </w:r>
      <w:r w:rsidRPr="00826539">
        <w:rPr>
          <w:rFonts w:cs="Fontext" w:hint="cs"/>
          <w:sz w:val="24"/>
          <w:szCs w:val="24"/>
          <w:highlight w:val="yellow"/>
          <w:u w:val="single"/>
          <w:rtl/>
        </w:rPr>
        <w:t>רמ"א</w:t>
      </w:r>
      <w:r w:rsidRPr="00826539">
        <w:rPr>
          <w:rFonts w:cs="Fontext"/>
          <w:sz w:val="24"/>
          <w:szCs w:val="24"/>
          <w:highlight w:val="yellow"/>
          <w:rtl/>
        </w:rPr>
        <w:t xml:space="preserve">, </w:t>
      </w:r>
      <w:r w:rsidRPr="00826539">
        <w:rPr>
          <w:rFonts w:cs="Fontext"/>
          <w:b/>
          <w:bCs/>
          <w:sz w:val="24"/>
          <w:szCs w:val="24"/>
          <w:highlight w:val="yellow"/>
          <w:rtl/>
        </w:rPr>
        <w:t>וכן נוהגין</w:t>
      </w:r>
      <w:r w:rsidRPr="00826539">
        <w:rPr>
          <w:rFonts w:cs="Fontext" w:hint="cs"/>
          <w:sz w:val="24"/>
          <w:szCs w:val="24"/>
          <w:highlight w:val="yellow"/>
          <w:rtl/>
        </w:rPr>
        <w:t>.</w:t>
      </w:r>
      <w:r w:rsidR="00826539" w:rsidRPr="00826539">
        <w:rPr>
          <w:rFonts w:cs="Fontext" w:hint="cs"/>
          <w:sz w:val="24"/>
          <w:szCs w:val="24"/>
          <w:highlight w:val="yellow"/>
          <w:rtl/>
        </w:rPr>
        <w:t xml:space="preserve"> כ'</w:t>
      </w:r>
      <w:r w:rsidRPr="00826539">
        <w:rPr>
          <w:rFonts w:cs="Fontext" w:hint="cs"/>
          <w:sz w:val="24"/>
          <w:szCs w:val="24"/>
          <w:highlight w:val="yellow"/>
          <w:rtl/>
        </w:rPr>
        <w:t xml:space="preserve"> </w:t>
      </w:r>
      <w:r w:rsidR="00826539" w:rsidRPr="00826539">
        <w:rPr>
          <w:rFonts w:cs="Fontext" w:hint="cs"/>
          <w:sz w:val="24"/>
          <w:szCs w:val="24"/>
          <w:highlight w:val="yellow"/>
          <w:u w:val="single"/>
          <w:rtl/>
        </w:rPr>
        <w:t>ה</w:t>
      </w:r>
      <w:r w:rsidRPr="00826539">
        <w:rPr>
          <w:rFonts w:cs="Fontext" w:hint="cs"/>
          <w:sz w:val="24"/>
          <w:szCs w:val="24"/>
          <w:highlight w:val="yellow"/>
          <w:u w:val="single"/>
          <w:rtl/>
        </w:rPr>
        <w:t>ש"ך</w:t>
      </w:r>
      <w:r w:rsidRPr="00826539">
        <w:rPr>
          <w:rFonts w:cs="Fontext" w:hint="cs"/>
          <w:sz w:val="24"/>
          <w:szCs w:val="24"/>
          <w:highlight w:val="yellow"/>
          <w:rtl/>
        </w:rPr>
        <w:t xml:space="preserve"> (</w:t>
      </w:r>
      <w:r w:rsidR="00826539" w:rsidRPr="00826539">
        <w:rPr>
          <w:rFonts w:cs="Fontext" w:hint="cs"/>
          <w:sz w:val="24"/>
          <w:szCs w:val="24"/>
          <w:highlight w:val="yellow"/>
          <w:rtl/>
        </w:rPr>
        <w:t xml:space="preserve">ס"ק </w:t>
      </w:r>
      <w:r w:rsidRPr="00826539">
        <w:rPr>
          <w:rFonts w:cs="Fontext" w:hint="cs"/>
          <w:sz w:val="24"/>
          <w:szCs w:val="24"/>
          <w:highlight w:val="yellow"/>
          <w:rtl/>
        </w:rPr>
        <w:t xml:space="preserve">י"ד) </w:t>
      </w:r>
      <w:r w:rsidR="00826539" w:rsidRPr="00826539">
        <w:rPr>
          <w:rFonts w:cs="Fontext" w:hint="cs"/>
          <w:sz w:val="24"/>
          <w:szCs w:val="24"/>
          <w:highlight w:val="yellow"/>
          <w:rtl/>
        </w:rPr>
        <w:t>ש</w:t>
      </w:r>
      <w:r w:rsidRPr="00826539">
        <w:rPr>
          <w:rFonts w:cs="Fontext"/>
          <w:sz w:val="24"/>
          <w:szCs w:val="24"/>
          <w:highlight w:val="yellow"/>
          <w:rtl/>
        </w:rPr>
        <w:t>כן הסכמת רוב הפוסקים</w:t>
      </w:r>
      <w:r w:rsidRPr="00826539">
        <w:rPr>
          <w:rFonts w:cs="Fontext" w:hint="cs"/>
          <w:sz w:val="24"/>
          <w:szCs w:val="24"/>
          <w:highlight w:val="yellow"/>
          <w:rtl/>
        </w:rPr>
        <w:t>.</w:t>
      </w:r>
    </w:p>
    <w:p w14:paraId="33689BA7" w14:textId="2902192F" w:rsidR="007E6AD0" w:rsidRDefault="007E6AD0" w:rsidP="007E6AD0">
      <w:pPr>
        <w:pStyle w:val="ListParagraph"/>
        <w:numPr>
          <w:ilvl w:val="0"/>
          <w:numId w:val="5"/>
        </w:numPr>
        <w:bidi/>
        <w:spacing w:line="288" w:lineRule="auto"/>
        <w:rPr>
          <w:rFonts w:cs="Fontext"/>
          <w:sz w:val="24"/>
          <w:szCs w:val="24"/>
        </w:rPr>
      </w:pPr>
      <w:r w:rsidRPr="0021203F">
        <w:rPr>
          <w:rFonts w:cs="Fontext" w:hint="cs"/>
          <w:b/>
          <w:bCs/>
          <w:sz w:val="24"/>
          <w:szCs w:val="24"/>
          <w:rtl/>
        </w:rPr>
        <w:lastRenderedPageBreak/>
        <w:t>1)</w:t>
      </w:r>
      <w:r w:rsidRPr="007E6AD0">
        <w:rPr>
          <w:rFonts w:cs="Fontext" w:hint="cs"/>
          <w:sz w:val="24"/>
          <w:szCs w:val="24"/>
          <w:rtl/>
        </w:rPr>
        <w:t xml:space="preserve"> האם השלכת קיסם מועילה בבישולי עכו"ם? </w:t>
      </w:r>
      <w:r w:rsidRPr="0021203F">
        <w:rPr>
          <w:rFonts w:cs="Fontext" w:hint="cs"/>
          <w:b/>
          <w:bCs/>
          <w:sz w:val="24"/>
          <w:szCs w:val="24"/>
          <w:rtl/>
        </w:rPr>
        <w:t>2)</w:t>
      </w:r>
      <w:r w:rsidRPr="007E6AD0">
        <w:rPr>
          <w:rFonts w:cs="Fontext" w:hint="cs"/>
          <w:sz w:val="24"/>
          <w:szCs w:val="24"/>
          <w:rtl/>
        </w:rPr>
        <w:t xml:space="preserve"> האם הדלקת התנור מועילה בבישול עכו"ם? _______________________________________________________________________________________________________________________________________________</w:t>
      </w:r>
      <w:r w:rsidR="00B96446">
        <w:rPr>
          <w:rFonts w:cs="Fontext" w:hint="cs"/>
          <w:sz w:val="24"/>
          <w:szCs w:val="24"/>
          <w:rtl/>
        </w:rPr>
        <w:t>__</w:t>
      </w:r>
      <w:r w:rsidRPr="007E6AD0">
        <w:rPr>
          <w:rFonts w:cs="Fontext" w:hint="cs"/>
          <w:sz w:val="24"/>
          <w:szCs w:val="24"/>
          <w:rtl/>
        </w:rPr>
        <w:t>___________</w:t>
      </w:r>
    </w:p>
    <w:p w14:paraId="508CF4D1" w14:textId="46B5CCA8" w:rsidR="004A0BC3" w:rsidRPr="00826539" w:rsidRDefault="004A0BC3" w:rsidP="004A0BC3">
      <w:pPr>
        <w:pStyle w:val="ListParagraph"/>
        <w:bidi/>
        <w:spacing w:line="288" w:lineRule="auto"/>
        <w:rPr>
          <w:rFonts w:cs="Fontext"/>
          <w:sz w:val="24"/>
          <w:szCs w:val="24"/>
          <w:highlight w:val="yellow"/>
          <w:rtl/>
        </w:rPr>
      </w:pPr>
      <w:r w:rsidRPr="00826539">
        <w:rPr>
          <w:rFonts w:cs="Fontext" w:hint="cs"/>
          <w:sz w:val="24"/>
          <w:szCs w:val="24"/>
          <w:highlight w:val="yellow"/>
          <w:rtl/>
        </w:rPr>
        <w:t>תשובה:</w:t>
      </w:r>
    </w:p>
    <w:p w14:paraId="753DDEB1" w14:textId="393E51F3" w:rsidR="00826539" w:rsidRPr="00826539" w:rsidRDefault="00826539" w:rsidP="00826539">
      <w:pPr>
        <w:pStyle w:val="ListParagraph"/>
        <w:bidi/>
        <w:spacing w:line="288" w:lineRule="auto"/>
        <w:rPr>
          <w:rFonts w:cs="Fontext"/>
          <w:sz w:val="24"/>
          <w:szCs w:val="24"/>
          <w:highlight w:val="yellow"/>
          <w:rtl/>
        </w:rPr>
      </w:pPr>
      <w:r w:rsidRPr="00826539">
        <w:rPr>
          <w:rFonts w:cs="Fontext" w:hint="cs"/>
          <w:sz w:val="24"/>
          <w:szCs w:val="24"/>
          <w:highlight w:val="yellow"/>
          <w:rtl/>
        </w:rPr>
        <w:t xml:space="preserve">1) הדלקת התנור - </w:t>
      </w:r>
      <w:r w:rsidRPr="00826539">
        <w:rPr>
          <w:rFonts w:cs="Fontext" w:hint="cs"/>
          <w:sz w:val="24"/>
          <w:szCs w:val="24"/>
          <w:highlight w:val="yellow"/>
          <w:u w:val="single"/>
          <w:rtl/>
        </w:rPr>
        <w:t>המחבר</w:t>
      </w:r>
      <w:r w:rsidRPr="00826539">
        <w:rPr>
          <w:rFonts w:cs="Fontext" w:hint="cs"/>
          <w:sz w:val="24"/>
          <w:szCs w:val="24"/>
          <w:highlight w:val="yellow"/>
          <w:rtl/>
        </w:rPr>
        <w:t xml:space="preserve"> (סי' קי"ג ס"ז</w:t>
      </w:r>
      <w:r w:rsidR="00921B57">
        <w:rPr>
          <w:rFonts w:cs="Fontext" w:hint="cs"/>
          <w:sz w:val="24"/>
          <w:szCs w:val="24"/>
          <w:highlight w:val="yellow"/>
          <w:rtl/>
        </w:rPr>
        <w:t>)</w:t>
      </w:r>
      <w:r w:rsidRPr="00826539">
        <w:rPr>
          <w:rFonts w:cs="Fontext" w:hint="cs"/>
          <w:sz w:val="24"/>
          <w:szCs w:val="24"/>
          <w:highlight w:val="yellow"/>
          <w:rtl/>
        </w:rPr>
        <w:t xml:space="preserve"> פסק להחמיר </w:t>
      </w:r>
      <w:r w:rsidRPr="00826539">
        <w:rPr>
          <w:rFonts w:cs="Fontext" w:hint="cs"/>
          <w:sz w:val="24"/>
          <w:szCs w:val="24"/>
          <w:highlight w:val="yellow"/>
          <w:u w:val="single"/>
          <w:rtl/>
        </w:rPr>
        <w:t>והרמ"א</w:t>
      </w:r>
      <w:r w:rsidRPr="00826539">
        <w:rPr>
          <w:rFonts w:cs="Fontext" w:hint="cs"/>
          <w:sz w:val="24"/>
          <w:szCs w:val="24"/>
          <w:highlight w:val="yellow"/>
          <w:rtl/>
        </w:rPr>
        <w:t xml:space="preserve"> פסק להקל. אבל </w:t>
      </w:r>
      <w:r w:rsidRPr="00826539">
        <w:rPr>
          <w:rFonts w:cs="Fontext" w:hint="cs"/>
          <w:sz w:val="24"/>
          <w:szCs w:val="24"/>
          <w:highlight w:val="yellow"/>
          <w:u w:val="single"/>
          <w:rtl/>
        </w:rPr>
        <w:t>הש"ך</w:t>
      </w:r>
      <w:r w:rsidRPr="00826539">
        <w:rPr>
          <w:rFonts w:cs="Fontext" w:hint="cs"/>
          <w:sz w:val="24"/>
          <w:szCs w:val="24"/>
          <w:highlight w:val="yellow"/>
          <w:rtl/>
        </w:rPr>
        <w:t xml:space="preserve"> (ס"ק ו', ס"ק ח', ס"ק י"ב) נראה שפסק להחמיר. </w:t>
      </w:r>
      <w:r w:rsidRPr="00826539">
        <w:rPr>
          <w:rFonts w:cs="Fontext" w:hint="cs"/>
          <w:sz w:val="24"/>
          <w:szCs w:val="24"/>
          <w:highlight w:val="yellow"/>
          <w:u w:val="single"/>
          <w:rtl/>
        </w:rPr>
        <w:t>והט"ז</w:t>
      </w:r>
      <w:r w:rsidRPr="00826539">
        <w:rPr>
          <w:rFonts w:cs="Fontext" w:hint="cs"/>
          <w:sz w:val="24"/>
          <w:szCs w:val="24"/>
          <w:highlight w:val="yellow"/>
          <w:rtl/>
        </w:rPr>
        <w:t xml:space="preserve"> (ס"ק ו', ס"ק ז', עי' ס"ק ב') פסק להקל רק בבית ישראל.</w:t>
      </w:r>
    </w:p>
    <w:p w14:paraId="6867D5C7" w14:textId="0F2E7D8F" w:rsidR="00826539" w:rsidRPr="00826539" w:rsidRDefault="00826539" w:rsidP="00826539">
      <w:pPr>
        <w:pStyle w:val="ListParagraph"/>
        <w:bidi/>
        <w:spacing w:line="288" w:lineRule="auto"/>
        <w:rPr>
          <w:rFonts w:cs="Fontext"/>
          <w:sz w:val="24"/>
          <w:szCs w:val="24"/>
        </w:rPr>
      </w:pPr>
      <w:r w:rsidRPr="00826539">
        <w:rPr>
          <w:rFonts w:cs="Fontext" w:hint="cs"/>
          <w:sz w:val="24"/>
          <w:szCs w:val="24"/>
          <w:highlight w:val="yellow"/>
          <w:rtl/>
        </w:rPr>
        <w:t xml:space="preserve">2) השלכת קיסם - כ' </w:t>
      </w:r>
      <w:r w:rsidRPr="00826539">
        <w:rPr>
          <w:rFonts w:cs="Fontext" w:hint="cs"/>
          <w:sz w:val="24"/>
          <w:szCs w:val="24"/>
          <w:highlight w:val="yellow"/>
          <w:u w:val="single"/>
          <w:rtl/>
        </w:rPr>
        <w:t>הש"ך</w:t>
      </w:r>
      <w:r w:rsidRPr="00826539">
        <w:rPr>
          <w:rFonts w:cs="Fontext" w:hint="cs"/>
          <w:sz w:val="24"/>
          <w:szCs w:val="24"/>
          <w:highlight w:val="yellow"/>
          <w:rtl/>
        </w:rPr>
        <w:t xml:space="preserve"> (ס"ק ו', וס"ק י"א) שמהני לפי הרמ"א, וכן נראה דעת הש"ך כיון שמקרב בישולו.</w:t>
      </w:r>
    </w:p>
    <w:p w14:paraId="076740B7" w14:textId="65E86709" w:rsidR="007E6AD0" w:rsidRDefault="007E6AD0" w:rsidP="007E6AD0">
      <w:pPr>
        <w:pStyle w:val="ListParagraph"/>
        <w:numPr>
          <w:ilvl w:val="0"/>
          <w:numId w:val="5"/>
        </w:numPr>
        <w:bidi/>
        <w:spacing w:line="288" w:lineRule="auto"/>
        <w:rPr>
          <w:rFonts w:cs="Fontext"/>
          <w:sz w:val="24"/>
          <w:szCs w:val="24"/>
        </w:rPr>
      </w:pPr>
      <w:r w:rsidRPr="007E6AD0">
        <w:rPr>
          <w:rFonts w:cs="Fontext" w:hint="cs"/>
          <w:sz w:val="24"/>
          <w:szCs w:val="24"/>
          <w:rtl/>
        </w:rPr>
        <w:t>פסק המחבר שבישול עכו"ם אסור אפי' בבית ישראל. ציין ב' פעמים שיש להקל בבישול עכו"ם בבית ישראל. _______________________________________________________________</w:t>
      </w:r>
      <w:r w:rsidR="00B96446">
        <w:rPr>
          <w:rFonts w:cs="Fontext" w:hint="cs"/>
          <w:sz w:val="24"/>
          <w:szCs w:val="24"/>
          <w:rtl/>
        </w:rPr>
        <w:t>_</w:t>
      </w:r>
      <w:r w:rsidRPr="007E6AD0">
        <w:rPr>
          <w:rFonts w:cs="Fontext" w:hint="cs"/>
          <w:sz w:val="24"/>
          <w:szCs w:val="24"/>
          <w:rtl/>
        </w:rPr>
        <w:t>______________</w:t>
      </w:r>
    </w:p>
    <w:p w14:paraId="1FC59F62" w14:textId="0DB10C3C" w:rsidR="004A0BC3" w:rsidRPr="008015B0" w:rsidRDefault="004A0BC3" w:rsidP="004A0BC3">
      <w:pPr>
        <w:pStyle w:val="ListParagraph"/>
        <w:bidi/>
        <w:spacing w:line="288" w:lineRule="auto"/>
        <w:rPr>
          <w:rFonts w:cs="Fontext"/>
          <w:sz w:val="24"/>
          <w:szCs w:val="24"/>
          <w:highlight w:val="yellow"/>
          <w:rtl/>
        </w:rPr>
      </w:pPr>
      <w:r w:rsidRPr="008015B0">
        <w:rPr>
          <w:rFonts w:cs="Fontext" w:hint="cs"/>
          <w:sz w:val="24"/>
          <w:szCs w:val="24"/>
          <w:highlight w:val="yellow"/>
          <w:rtl/>
        </w:rPr>
        <w:t>תשובה:</w:t>
      </w:r>
    </w:p>
    <w:p w14:paraId="6E558E7B" w14:textId="1FE23B91" w:rsidR="004A0BC3" w:rsidRPr="008015B0" w:rsidRDefault="004A0BC3" w:rsidP="004A0BC3">
      <w:pPr>
        <w:pStyle w:val="ListParagraph"/>
        <w:bidi/>
        <w:spacing w:line="288" w:lineRule="auto"/>
        <w:rPr>
          <w:rFonts w:cs="Fontext"/>
          <w:sz w:val="24"/>
          <w:szCs w:val="24"/>
          <w:highlight w:val="yellow"/>
          <w:rtl/>
        </w:rPr>
      </w:pPr>
      <w:r w:rsidRPr="008015B0">
        <w:rPr>
          <w:rFonts w:cs="Fontext" w:hint="cs"/>
          <w:sz w:val="24"/>
          <w:szCs w:val="24"/>
          <w:highlight w:val="yellow"/>
          <w:rtl/>
        </w:rPr>
        <w:t xml:space="preserve">א) כ' </w:t>
      </w:r>
      <w:r w:rsidRPr="008015B0">
        <w:rPr>
          <w:rFonts w:cs="Fontext" w:hint="cs"/>
          <w:sz w:val="24"/>
          <w:szCs w:val="24"/>
          <w:highlight w:val="yellow"/>
          <w:u w:val="single"/>
          <w:rtl/>
        </w:rPr>
        <w:t>הט"ז</w:t>
      </w:r>
      <w:r w:rsidRPr="008015B0">
        <w:rPr>
          <w:rFonts w:cs="Fontext" w:hint="cs"/>
          <w:sz w:val="24"/>
          <w:szCs w:val="24"/>
          <w:highlight w:val="yellow"/>
          <w:rtl/>
        </w:rPr>
        <w:t xml:space="preserve"> (ס"ק ג') ויש צד כזה </w:t>
      </w:r>
      <w:r w:rsidRPr="008015B0">
        <w:rPr>
          <w:rFonts w:cs="Fontext" w:hint="cs"/>
          <w:sz w:val="24"/>
          <w:szCs w:val="24"/>
          <w:highlight w:val="yellow"/>
          <w:u w:val="single"/>
          <w:rtl/>
        </w:rPr>
        <w:t>בש"ך</w:t>
      </w:r>
      <w:r w:rsidRPr="008015B0">
        <w:rPr>
          <w:rFonts w:cs="Fontext" w:hint="cs"/>
          <w:sz w:val="24"/>
          <w:szCs w:val="24"/>
          <w:highlight w:val="yellow"/>
          <w:rtl/>
        </w:rPr>
        <w:t xml:space="preserve"> (ס"ק ז') בצירוף בשפחות.</w:t>
      </w:r>
    </w:p>
    <w:p w14:paraId="4513EC36" w14:textId="4B058F18" w:rsidR="004A0BC3" w:rsidRDefault="004A0BC3" w:rsidP="008015B0">
      <w:pPr>
        <w:pStyle w:val="ListParagraph"/>
        <w:bidi/>
        <w:spacing w:line="288" w:lineRule="auto"/>
        <w:jc w:val="both"/>
        <w:rPr>
          <w:rFonts w:cs="Fontext"/>
          <w:sz w:val="24"/>
          <w:szCs w:val="24"/>
        </w:rPr>
      </w:pPr>
      <w:r w:rsidRPr="008015B0">
        <w:rPr>
          <w:rFonts w:cs="Fontext" w:hint="cs"/>
          <w:sz w:val="24"/>
          <w:szCs w:val="24"/>
          <w:highlight w:val="yellow"/>
          <w:rtl/>
        </w:rPr>
        <w:t xml:space="preserve">ב) כ' </w:t>
      </w:r>
      <w:r w:rsidRPr="008015B0">
        <w:rPr>
          <w:rFonts w:cs="Fontext" w:hint="cs"/>
          <w:sz w:val="24"/>
          <w:szCs w:val="24"/>
          <w:highlight w:val="yellow"/>
          <w:u w:val="single"/>
          <w:rtl/>
        </w:rPr>
        <w:t>הט"ז</w:t>
      </w:r>
      <w:r w:rsidRPr="008015B0">
        <w:rPr>
          <w:rFonts w:cs="Fontext" w:hint="cs"/>
          <w:sz w:val="24"/>
          <w:szCs w:val="24"/>
          <w:highlight w:val="yellow"/>
          <w:rtl/>
        </w:rPr>
        <w:t xml:space="preserve"> (ס"ק ו') שיכול לסמוך על </w:t>
      </w:r>
      <w:r w:rsidRPr="008015B0">
        <w:rPr>
          <w:rFonts w:cs="Fontext" w:hint="cs"/>
          <w:sz w:val="24"/>
          <w:szCs w:val="24"/>
          <w:highlight w:val="yellow"/>
          <w:u w:val="single"/>
          <w:rtl/>
        </w:rPr>
        <w:t>הרמ"א</w:t>
      </w:r>
      <w:r w:rsidRPr="008015B0">
        <w:rPr>
          <w:rFonts w:cs="Fontext" w:hint="cs"/>
          <w:sz w:val="24"/>
          <w:szCs w:val="24"/>
          <w:highlight w:val="yellow"/>
          <w:rtl/>
        </w:rPr>
        <w:t xml:space="preserve"> (סעי' ו') שמהני </w:t>
      </w:r>
      <w:r w:rsidR="008015B0" w:rsidRPr="008015B0">
        <w:rPr>
          <w:rFonts w:cs="Fontext" w:hint="cs"/>
          <w:sz w:val="24"/>
          <w:szCs w:val="24"/>
          <w:highlight w:val="yellow"/>
          <w:rtl/>
        </w:rPr>
        <w:t xml:space="preserve">פעולת ישראל </w:t>
      </w:r>
      <w:r w:rsidRPr="008015B0">
        <w:rPr>
          <w:rFonts w:cs="Fontext" w:hint="cs"/>
          <w:sz w:val="24"/>
          <w:szCs w:val="24"/>
          <w:highlight w:val="yellow"/>
          <w:rtl/>
        </w:rPr>
        <w:t xml:space="preserve">אפי' </w:t>
      </w:r>
      <w:r w:rsidR="008015B0" w:rsidRPr="008015B0">
        <w:rPr>
          <w:rFonts w:cs="Fontext" w:hint="cs"/>
          <w:sz w:val="24"/>
          <w:szCs w:val="24"/>
          <w:highlight w:val="yellow"/>
          <w:rtl/>
        </w:rPr>
        <w:t xml:space="preserve">אם </w:t>
      </w:r>
      <w:r w:rsidRPr="008015B0">
        <w:rPr>
          <w:rFonts w:cs="Fontext" w:hint="cs"/>
          <w:sz w:val="24"/>
          <w:szCs w:val="24"/>
          <w:highlight w:val="yellow"/>
          <w:rtl/>
        </w:rPr>
        <w:t>לא היה מתבשל</w:t>
      </w:r>
      <w:r w:rsidR="008015B0" w:rsidRPr="008015B0">
        <w:rPr>
          <w:rFonts w:cs="Fontext" w:hint="cs"/>
          <w:sz w:val="24"/>
          <w:szCs w:val="24"/>
          <w:highlight w:val="yellow"/>
          <w:rtl/>
        </w:rPr>
        <w:t xml:space="preserve"> [כלל]</w:t>
      </w:r>
      <w:r w:rsidRPr="008015B0">
        <w:rPr>
          <w:rFonts w:cs="Fontext" w:hint="cs"/>
          <w:sz w:val="24"/>
          <w:szCs w:val="24"/>
          <w:highlight w:val="yellow"/>
          <w:rtl/>
        </w:rPr>
        <w:t xml:space="preserve"> בל</w:t>
      </w:r>
      <w:r w:rsidR="008015B0" w:rsidRPr="008015B0">
        <w:rPr>
          <w:rFonts w:cs="Fontext" w:hint="cs"/>
          <w:sz w:val="24"/>
          <w:szCs w:val="24"/>
          <w:highlight w:val="yellow"/>
          <w:rtl/>
        </w:rPr>
        <w:t>י</w:t>
      </w:r>
      <w:r w:rsidRPr="008015B0">
        <w:rPr>
          <w:rFonts w:cs="Fontext" w:hint="cs"/>
          <w:sz w:val="24"/>
          <w:szCs w:val="24"/>
          <w:highlight w:val="yellow"/>
          <w:rtl/>
        </w:rPr>
        <w:t xml:space="preserve"> סיוע העכו"ם.</w:t>
      </w:r>
    </w:p>
    <w:p w14:paraId="60408827" w14:textId="03496501" w:rsidR="007E6AD0" w:rsidRDefault="007E6AD0" w:rsidP="007E6AD0">
      <w:pPr>
        <w:pStyle w:val="ListParagraph"/>
        <w:numPr>
          <w:ilvl w:val="0"/>
          <w:numId w:val="5"/>
        </w:numPr>
        <w:bidi/>
        <w:spacing w:line="288" w:lineRule="auto"/>
        <w:rPr>
          <w:rFonts w:cs="Fontext"/>
          <w:sz w:val="24"/>
          <w:szCs w:val="24"/>
        </w:rPr>
      </w:pPr>
      <w:r w:rsidRPr="007E6AD0">
        <w:rPr>
          <w:rFonts w:cs="Fontext" w:hint="cs"/>
          <w:sz w:val="24"/>
          <w:szCs w:val="24"/>
          <w:rtl/>
        </w:rPr>
        <w:t>האם בפת גויים אזלינן בתר תחילתו או בתר השתא? ציין את הסתירה בשו"ע ושלש תירוצים __________________________________________________________________</w:t>
      </w:r>
      <w:r w:rsidR="00B96446">
        <w:rPr>
          <w:rFonts w:cs="Fontext" w:hint="cs"/>
          <w:sz w:val="24"/>
          <w:szCs w:val="24"/>
          <w:rtl/>
        </w:rPr>
        <w:t>__</w:t>
      </w:r>
      <w:r w:rsidRPr="007E6AD0">
        <w:rPr>
          <w:rFonts w:cs="Fontext" w:hint="cs"/>
          <w:sz w:val="24"/>
          <w:szCs w:val="24"/>
          <w:rtl/>
        </w:rPr>
        <w:t>________________________________________________________________________________________</w:t>
      </w:r>
    </w:p>
    <w:p w14:paraId="31B485BF" w14:textId="2AB2DD17" w:rsidR="004A0BC3" w:rsidRPr="00AB6CAF" w:rsidRDefault="004A0BC3" w:rsidP="00AB6CAF">
      <w:pPr>
        <w:pStyle w:val="ListParagraph"/>
        <w:bidi/>
        <w:spacing w:line="288" w:lineRule="auto"/>
        <w:jc w:val="both"/>
        <w:rPr>
          <w:rFonts w:cs="Fontext"/>
          <w:sz w:val="24"/>
          <w:szCs w:val="24"/>
          <w:highlight w:val="yellow"/>
          <w:rtl/>
        </w:rPr>
      </w:pPr>
      <w:r w:rsidRPr="00AB6CAF">
        <w:rPr>
          <w:rFonts w:cs="Fontext" w:hint="cs"/>
          <w:sz w:val="24"/>
          <w:szCs w:val="24"/>
          <w:highlight w:val="yellow"/>
          <w:rtl/>
        </w:rPr>
        <w:t>תשובה:</w:t>
      </w:r>
    </w:p>
    <w:p w14:paraId="649F2479" w14:textId="77777777" w:rsidR="00AB6CAF" w:rsidRPr="00AB6CAF" w:rsidRDefault="00AB6CAF" w:rsidP="00AB6CAF">
      <w:pPr>
        <w:pStyle w:val="ListParagraph"/>
        <w:bidi/>
        <w:spacing w:line="288" w:lineRule="auto"/>
        <w:jc w:val="both"/>
        <w:rPr>
          <w:rFonts w:cs="Fontext"/>
          <w:sz w:val="24"/>
          <w:szCs w:val="24"/>
          <w:highlight w:val="yellow"/>
          <w:rtl/>
        </w:rPr>
      </w:pPr>
      <w:r w:rsidRPr="00AB6CAF">
        <w:rPr>
          <w:rFonts w:cs="Fontext" w:hint="cs"/>
          <w:sz w:val="24"/>
          <w:szCs w:val="24"/>
          <w:highlight w:val="yellow"/>
          <w:rtl/>
        </w:rPr>
        <w:t xml:space="preserve">ראשונים </w:t>
      </w:r>
      <w:r w:rsidRPr="00AB6CAF">
        <w:rPr>
          <w:rFonts w:cs="Fontext"/>
          <w:sz w:val="24"/>
          <w:szCs w:val="24"/>
          <w:highlight w:val="yellow"/>
          <w:rtl/>
        </w:rPr>
        <w:t>–</w:t>
      </w:r>
      <w:r w:rsidRPr="00AB6CAF">
        <w:rPr>
          <w:rFonts w:cs="Fontext" w:hint="cs"/>
          <w:sz w:val="24"/>
          <w:szCs w:val="24"/>
          <w:highlight w:val="yellow"/>
          <w:rtl/>
        </w:rPr>
        <w:t xml:space="preserve"> הרא"ה כ' דאזלינן בתר השתא. אבל </w:t>
      </w:r>
      <w:r w:rsidRPr="00AB6CAF">
        <w:rPr>
          <w:rFonts w:cs="Fontext" w:hint="cs"/>
          <w:sz w:val="24"/>
          <w:szCs w:val="24"/>
          <w:highlight w:val="yellow"/>
          <w:u w:val="single"/>
          <w:rtl/>
        </w:rPr>
        <w:t>הרשב"א</w:t>
      </w:r>
      <w:r w:rsidRPr="00AB6CAF">
        <w:rPr>
          <w:rFonts w:cs="Fontext" w:hint="cs"/>
          <w:sz w:val="24"/>
          <w:szCs w:val="24"/>
          <w:highlight w:val="yellow"/>
          <w:rtl/>
        </w:rPr>
        <w:t xml:space="preserve"> כ' דאזלינן בתר תחלתו.</w:t>
      </w:r>
    </w:p>
    <w:p w14:paraId="76859D54" w14:textId="501339DA" w:rsidR="00AB6CAF" w:rsidRPr="00AB6CAF" w:rsidRDefault="00AB6CAF" w:rsidP="00AB6CAF">
      <w:pPr>
        <w:pStyle w:val="ListParagraph"/>
        <w:bidi/>
        <w:spacing w:line="288" w:lineRule="auto"/>
        <w:jc w:val="both"/>
        <w:rPr>
          <w:rFonts w:cs="Fontext"/>
          <w:sz w:val="24"/>
          <w:szCs w:val="24"/>
          <w:highlight w:val="yellow"/>
          <w:rtl/>
        </w:rPr>
      </w:pPr>
      <w:r w:rsidRPr="00AB6CAF">
        <w:rPr>
          <w:rFonts w:cs="Fontext" w:hint="cs"/>
          <w:sz w:val="24"/>
          <w:szCs w:val="24"/>
          <w:highlight w:val="yellow"/>
          <w:u w:val="single"/>
          <w:rtl/>
        </w:rPr>
        <w:t>מחבר</w:t>
      </w:r>
      <w:r w:rsidRPr="00AB6CAF">
        <w:rPr>
          <w:rFonts w:cs="Fontext" w:hint="cs"/>
          <w:sz w:val="24"/>
          <w:szCs w:val="24"/>
          <w:highlight w:val="yellow"/>
          <w:rtl/>
        </w:rPr>
        <w:t xml:space="preserve"> (סעי' ג') כ' יש מי שאומר שאם פלטר הזמין ישראל הרי פתו כפת בעל הבית, דאזלינן בתר השתא.</w:t>
      </w:r>
    </w:p>
    <w:p w14:paraId="6D93228C" w14:textId="56F1D55E" w:rsidR="00AB6CAF" w:rsidRPr="00AB6CAF" w:rsidRDefault="00AB6CAF" w:rsidP="00AB6CAF">
      <w:pPr>
        <w:pStyle w:val="ListParagraph"/>
        <w:bidi/>
        <w:spacing w:line="288" w:lineRule="auto"/>
        <w:jc w:val="both"/>
        <w:rPr>
          <w:rFonts w:cs="Fontext"/>
          <w:sz w:val="24"/>
          <w:szCs w:val="24"/>
          <w:highlight w:val="yellow"/>
          <w:rtl/>
        </w:rPr>
      </w:pPr>
      <w:r w:rsidRPr="00AB6CAF">
        <w:rPr>
          <w:rFonts w:cs="Fontext" w:hint="cs"/>
          <w:sz w:val="24"/>
          <w:szCs w:val="24"/>
          <w:highlight w:val="yellow"/>
          <w:u w:val="single"/>
          <w:rtl/>
        </w:rPr>
        <w:t>מחבר</w:t>
      </w:r>
      <w:r w:rsidRPr="00AB6CAF">
        <w:rPr>
          <w:rFonts w:cs="Fontext" w:hint="cs"/>
          <w:sz w:val="24"/>
          <w:szCs w:val="24"/>
          <w:highlight w:val="yellow"/>
          <w:rtl/>
        </w:rPr>
        <w:t xml:space="preserve"> (סעי' ז') כ' </w:t>
      </w:r>
      <w:r w:rsidRPr="00AB6CAF">
        <w:rPr>
          <w:rFonts w:cs="Fontext"/>
          <w:sz w:val="24"/>
          <w:szCs w:val="24"/>
          <w:highlight w:val="yellow"/>
          <w:rtl/>
        </w:rPr>
        <w:t>שלא הלכו באיסור זה אחר מי שהפת בידו עכשיו אלא אחר מי שהיה לו בשעת אפייה</w:t>
      </w:r>
      <w:r w:rsidRPr="00AB6CAF">
        <w:rPr>
          <w:rFonts w:cs="Fontext" w:hint="cs"/>
          <w:sz w:val="24"/>
          <w:szCs w:val="24"/>
          <w:highlight w:val="yellow"/>
          <w:rtl/>
        </w:rPr>
        <w:t>, דבתר תחלתו אזלינן.</w:t>
      </w:r>
    </w:p>
    <w:p w14:paraId="5B530E05" w14:textId="20EE57C3" w:rsidR="00AB6CAF" w:rsidRPr="00AB6CAF" w:rsidRDefault="00AB6CAF" w:rsidP="00AB6CAF">
      <w:pPr>
        <w:pStyle w:val="ListParagraph"/>
        <w:bidi/>
        <w:spacing w:line="288" w:lineRule="auto"/>
        <w:jc w:val="both"/>
        <w:rPr>
          <w:rFonts w:cs="Fontext"/>
          <w:sz w:val="24"/>
          <w:szCs w:val="24"/>
        </w:rPr>
      </w:pPr>
      <w:r w:rsidRPr="00AB6CAF">
        <w:rPr>
          <w:rFonts w:cs="Fontext" w:hint="cs"/>
          <w:sz w:val="24"/>
          <w:szCs w:val="24"/>
          <w:highlight w:val="yellow"/>
          <w:u w:val="single"/>
          <w:rtl/>
        </w:rPr>
        <w:t>ש"ך</w:t>
      </w:r>
      <w:r w:rsidRPr="00AB6CAF">
        <w:rPr>
          <w:rFonts w:cs="Fontext" w:hint="cs"/>
          <w:sz w:val="24"/>
          <w:szCs w:val="24"/>
          <w:highlight w:val="yellow"/>
          <w:rtl/>
        </w:rPr>
        <w:t xml:space="preserve"> (ס"ק י"ב) מתרץ לכך כתבו בס"ג בשם יש מי שאומר, א"נ אפשר דמזמינו אצלו גרע טפי. </w:t>
      </w:r>
      <w:r w:rsidRPr="00AB6CAF">
        <w:rPr>
          <w:rFonts w:cs="Fontext" w:hint="cs"/>
          <w:sz w:val="24"/>
          <w:szCs w:val="24"/>
          <w:highlight w:val="yellow"/>
          <w:u w:val="single"/>
          <w:rtl/>
        </w:rPr>
        <w:t>ונקה"כ</w:t>
      </w:r>
      <w:r w:rsidRPr="00AB6CAF">
        <w:rPr>
          <w:rFonts w:cs="Fontext" w:hint="cs"/>
          <w:sz w:val="24"/>
          <w:szCs w:val="24"/>
          <w:highlight w:val="yellow"/>
          <w:rtl/>
        </w:rPr>
        <w:t xml:space="preserve"> מתרץ כיון שהזמין פלטר את ישראל גלוי מילתא בעלמא שעשאו לעצמו.</w:t>
      </w:r>
      <w:bookmarkStart w:id="1" w:name="_GoBack"/>
      <w:bookmarkEnd w:id="1"/>
    </w:p>
    <w:p w14:paraId="5CC5EDF0" w14:textId="25CB411F" w:rsidR="0040577C" w:rsidRDefault="0040577C" w:rsidP="007E6AD0">
      <w:pPr>
        <w:pStyle w:val="ListParagraph"/>
        <w:numPr>
          <w:ilvl w:val="0"/>
          <w:numId w:val="5"/>
        </w:numPr>
        <w:bidi/>
        <w:spacing w:line="288" w:lineRule="auto"/>
        <w:rPr>
          <w:rFonts w:cs="Fontext"/>
          <w:sz w:val="24"/>
          <w:szCs w:val="24"/>
        </w:rPr>
      </w:pPr>
      <w:r w:rsidRPr="007E6AD0">
        <w:rPr>
          <w:rFonts w:cs="Fontext" w:hint="cs"/>
          <w:sz w:val="24"/>
          <w:szCs w:val="24"/>
          <w:rtl/>
        </w:rPr>
        <w:t>האם מותר ללכת ל"בר" ולהזמין בירה או וויסקי ולשתות שם?</w:t>
      </w:r>
      <w:r w:rsidR="00C818AE" w:rsidRPr="007E6AD0">
        <w:rPr>
          <w:rFonts w:cs="Fontext" w:hint="cs"/>
          <w:sz w:val="24"/>
          <w:szCs w:val="24"/>
          <w:rtl/>
        </w:rPr>
        <w:t xml:space="preserve"> ______________________________________________________________</w:t>
      </w:r>
      <w:r w:rsidR="00B96446">
        <w:rPr>
          <w:rFonts w:cs="Fontext" w:hint="cs"/>
          <w:sz w:val="24"/>
          <w:szCs w:val="24"/>
          <w:rtl/>
        </w:rPr>
        <w:t>__</w:t>
      </w:r>
      <w:r w:rsidR="00C818AE" w:rsidRPr="007E6AD0">
        <w:rPr>
          <w:rFonts w:cs="Fontext" w:hint="cs"/>
          <w:sz w:val="24"/>
          <w:szCs w:val="24"/>
          <w:rtl/>
        </w:rPr>
        <w:t>____________________________________________________</w:t>
      </w:r>
      <w:r w:rsidR="00CC6766">
        <w:rPr>
          <w:rFonts w:cs="Fontext" w:hint="cs"/>
          <w:sz w:val="24"/>
          <w:szCs w:val="24"/>
          <w:rtl/>
        </w:rPr>
        <w:t>______________________________________________________________________________</w:t>
      </w:r>
      <w:r w:rsidR="00C818AE" w:rsidRPr="007E6AD0">
        <w:rPr>
          <w:rFonts w:cs="Fontext" w:hint="cs"/>
          <w:sz w:val="24"/>
          <w:szCs w:val="24"/>
          <w:rtl/>
        </w:rPr>
        <w:t>________________________________________</w:t>
      </w:r>
    </w:p>
    <w:p w14:paraId="018E1450" w14:textId="50DC259A" w:rsidR="004A0BC3" w:rsidRDefault="004A0BC3" w:rsidP="004A0BC3">
      <w:pPr>
        <w:pStyle w:val="ListParagraph"/>
        <w:bidi/>
        <w:spacing w:line="288" w:lineRule="auto"/>
        <w:rPr>
          <w:rFonts w:cs="Fontext"/>
          <w:sz w:val="24"/>
          <w:szCs w:val="24"/>
        </w:rPr>
      </w:pPr>
      <w:r>
        <w:rPr>
          <w:rFonts w:cs="Fontext" w:hint="cs"/>
          <w:sz w:val="24"/>
          <w:szCs w:val="24"/>
          <w:highlight w:val="yellow"/>
          <w:rtl/>
        </w:rPr>
        <w:t>תשובה:</w:t>
      </w:r>
      <w:r>
        <w:rPr>
          <w:rFonts w:cs="Fontext" w:hint="cs"/>
          <w:sz w:val="24"/>
          <w:szCs w:val="24"/>
          <w:rtl/>
        </w:rPr>
        <w:t xml:space="preserve"> </w:t>
      </w:r>
      <w:r w:rsidR="00861AA6">
        <w:rPr>
          <w:rFonts w:cs="Fontext" w:hint="cs"/>
          <w:sz w:val="24"/>
          <w:szCs w:val="24"/>
          <w:rtl/>
        </w:rPr>
        <w:t>לפי המחבר (סי' קי"ד ס"א) לכאורה יש לאסור.</w:t>
      </w:r>
      <w:r>
        <w:rPr>
          <w:rFonts w:cs="Fontext" w:hint="cs"/>
          <w:sz w:val="24"/>
          <w:szCs w:val="24"/>
          <w:rtl/>
        </w:rPr>
        <w:t xml:space="preserve"> </w:t>
      </w:r>
      <w:r w:rsidR="00861AA6">
        <w:rPr>
          <w:rFonts w:cs="Fontext" w:hint="cs"/>
          <w:sz w:val="24"/>
          <w:szCs w:val="24"/>
          <w:rtl/>
        </w:rPr>
        <w:t>אבל לפי הרמ"א יש להקל, אא"כ הוא שכר של תמרים</w:t>
      </w:r>
      <w:r>
        <w:rPr>
          <w:rFonts w:cs="Fontext" w:hint="cs"/>
          <w:sz w:val="24"/>
          <w:szCs w:val="24"/>
          <w:rtl/>
        </w:rPr>
        <w:t>.</w:t>
      </w:r>
    </w:p>
    <w:p w14:paraId="0DC741C4" w14:textId="3C38BDBF" w:rsidR="00B96446" w:rsidRPr="00B96446" w:rsidRDefault="00B96446" w:rsidP="00B96446">
      <w:pPr>
        <w:bidi/>
        <w:spacing w:line="288" w:lineRule="auto"/>
        <w:ind w:left="360"/>
        <w:jc w:val="center"/>
        <w:rPr>
          <w:rFonts w:cs="Fontext"/>
          <w:b/>
          <w:bCs/>
          <w:sz w:val="24"/>
          <w:szCs w:val="24"/>
          <w:rtl/>
        </w:rPr>
      </w:pPr>
      <w:r w:rsidRPr="00B96446">
        <w:rPr>
          <w:rFonts w:cs="Fontext" w:hint="cs"/>
          <w:b/>
          <w:bCs/>
          <w:sz w:val="24"/>
          <w:szCs w:val="24"/>
          <w:rtl/>
        </w:rPr>
        <w:t>הצלחה רבה!!!</w:t>
      </w:r>
    </w:p>
    <w:sectPr w:rsidR="00B96446" w:rsidRPr="00B96446" w:rsidSect="009E088F">
      <w:pgSz w:w="12240" w:h="15840"/>
      <w:pgMar w:top="864" w:right="1008" w:bottom="864"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ontext">
    <w:panose1 w:val="00000000000000000000"/>
    <w:charset w:val="B1"/>
    <w:family w:val="auto"/>
    <w:pitch w:val="variable"/>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A57A5"/>
    <w:multiLevelType w:val="hybridMultilevel"/>
    <w:tmpl w:val="01600A02"/>
    <w:lvl w:ilvl="0" w:tplc="57ACDC04">
      <w:start w:val="1"/>
      <w:numFmt w:val="hebrew1"/>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6BC0A9B"/>
    <w:multiLevelType w:val="hybridMultilevel"/>
    <w:tmpl w:val="7F1834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9C2175"/>
    <w:multiLevelType w:val="multilevel"/>
    <w:tmpl w:val="D862DE06"/>
    <w:lvl w:ilvl="0">
      <w:start w:val="1"/>
      <w:numFmt w:val="hebrew1"/>
      <w:lvlText w:val="%1]"/>
      <w:lvlJc w:val="right"/>
      <w:pPr>
        <w:tabs>
          <w:tab w:val="num" w:pos="142"/>
        </w:tabs>
        <w:ind w:left="142" w:hanging="57"/>
      </w:pPr>
      <w:rPr>
        <w:rFonts w:cs="Times New Roman" w:hint="default"/>
        <w:bCs/>
        <w:iCs w:val="0"/>
        <w:sz w:val="20"/>
        <w:szCs w:val="28"/>
        <w:lang w:val="en-US"/>
      </w:rPr>
    </w:lvl>
    <w:lvl w:ilvl="1">
      <w:start w:val="1"/>
      <w:numFmt w:val="hebrew1"/>
      <w:lvlText w:val="%2."/>
      <w:lvlJc w:val="right"/>
      <w:pPr>
        <w:tabs>
          <w:tab w:val="num" w:pos="227"/>
        </w:tabs>
        <w:ind w:left="227" w:hanging="57"/>
      </w:pPr>
      <w:rPr>
        <w:rFonts w:hint="default"/>
        <w:lang w:val="en-US"/>
      </w:rPr>
    </w:lvl>
    <w:lvl w:ilvl="2">
      <w:start w:val="1"/>
      <w:numFmt w:val="decimal"/>
      <w:lvlText w:val="%3."/>
      <w:lvlJc w:val="right"/>
      <w:pPr>
        <w:tabs>
          <w:tab w:val="num" w:pos="397"/>
        </w:tabs>
        <w:ind w:left="397" w:hanging="57"/>
      </w:pPr>
      <w:rPr>
        <w:rFonts w:hint="default"/>
        <w:lang w:val="en-US"/>
      </w:rPr>
    </w:lvl>
    <w:lvl w:ilvl="3">
      <w:start w:val="1"/>
      <w:numFmt w:val="hebrew1"/>
      <w:lvlText w:val="%4)"/>
      <w:lvlJc w:val="right"/>
      <w:pPr>
        <w:tabs>
          <w:tab w:val="num" w:pos="567"/>
        </w:tabs>
        <w:ind w:left="567" w:hanging="57"/>
      </w:pPr>
      <w:rPr>
        <w:rFonts w:hint="default"/>
        <w:lang w:val="en-US"/>
      </w:rPr>
    </w:lvl>
    <w:lvl w:ilvl="4">
      <w:start w:val="1"/>
      <w:numFmt w:val="decimal"/>
      <w:lvlText w:val="%5)"/>
      <w:lvlJc w:val="right"/>
      <w:pPr>
        <w:tabs>
          <w:tab w:val="num" w:pos="737"/>
        </w:tabs>
        <w:ind w:left="737" w:hanging="57"/>
      </w:pPr>
      <w:rPr>
        <w:rFonts w:hint="default"/>
        <w:lang w:bidi="he-IL"/>
      </w:rPr>
    </w:lvl>
    <w:lvl w:ilvl="5">
      <w:start w:val="1"/>
      <w:numFmt w:val="hebrew1"/>
      <w:lvlText w:val="%6."/>
      <w:lvlJc w:val="right"/>
      <w:pPr>
        <w:tabs>
          <w:tab w:val="num" w:pos="907"/>
        </w:tabs>
        <w:ind w:left="907" w:hanging="56"/>
      </w:pPr>
      <w:rPr>
        <w:rFonts w:hint="default"/>
        <w:lang w:val="en-US"/>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 w15:restartNumberingAfterBreak="0">
    <w:nsid w:val="496B6012"/>
    <w:multiLevelType w:val="hybridMultilevel"/>
    <w:tmpl w:val="B3A44490"/>
    <w:lvl w:ilvl="0" w:tplc="04090011">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3B6E41"/>
    <w:multiLevelType w:val="multilevel"/>
    <w:tmpl w:val="D862DE06"/>
    <w:lvl w:ilvl="0">
      <w:start w:val="1"/>
      <w:numFmt w:val="hebrew1"/>
      <w:lvlText w:val="%1]"/>
      <w:lvlJc w:val="right"/>
      <w:pPr>
        <w:tabs>
          <w:tab w:val="num" w:pos="142"/>
        </w:tabs>
        <w:ind w:left="142" w:hanging="57"/>
      </w:pPr>
      <w:rPr>
        <w:rFonts w:cs="Times New Roman"/>
        <w:bCs/>
        <w:iCs w:val="0"/>
        <w:sz w:val="20"/>
        <w:szCs w:val="28"/>
        <w:lang w:val="en-US"/>
      </w:rPr>
    </w:lvl>
    <w:lvl w:ilvl="1">
      <w:start w:val="1"/>
      <w:numFmt w:val="hebrew1"/>
      <w:lvlText w:val="%2."/>
      <w:lvlJc w:val="right"/>
      <w:pPr>
        <w:tabs>
          <w:tab w:val="num" w:pos="227"/>
        </w:tabs>
        <w:ind w:left="227" w:hanging="57"/>
      </w:pPr>
      <w:rPr>
        <w:lang w:val="en-US"/>
      </w:rPr>
    </w:lvl>
    <w:lvl w:ilvl="2">
      <w:start w:val="1"/>
      <w:numFmt w:val="decimal"/>
      <w:lvlText w:val="%3."/>
      <w:lvlJc w:val="right"/>
      <w:pPr>
        <w:tabs>
          <w:tab w:val="num" w:pos="397"/>
        </w:tabs>
        <w:ind w:left="397" w:hanging="57"/>
      </w:pPr>
      <w:rPr>
        <w:lang w:val="en-US"/>
      </w:rPr>
    </w:lvl>
    <w:lvl w:ilvl="3">
      <w:start w:val="1"/>
      <w:numFmt w:val="hebrew1"/>
      <w:lvlText w:val="%4)"/>
      <w:lvlJc w:val="right"/>
      <w:pPr>
        <w:tabs>
          <w:tab w:val="num" w:pos="567"/>
        </w:tabs>
        <w:ind w:left="567" w:hanging="57"/>
      </w:pPr>
      <w:rPr>
        <w:lang w:val="en-US"/>
      </w:rPr>
    </w:lvl>
    <w:lvl w:ilvl="4">
      <w:start w:val="1"/>
      <w:numFmt w:val="decimal"/>
      <w:lvlText w:val="%5)"/>
      <w:lvlJc w:val="right"/>
      <w:pPr>
        <w:tabs>
          <w:tab w:val="num" w:pos="737"/>
        </w:tabs>
        <w:ind w:left="737" w:hanging="57"/>
      </w:pPr>
      <w:rPr>
        <w:lang w:bidi="he-IL"/>
      </w:rPr>
    </w:lvl>
    <w:lvl w:ilvl="5">
      <w:start w:val="1"/>
      <w:numFmt w:val="hebrew1"/>
      <w:lvlText w:val="%6."/>
      <w:lvlJc w:val="right"/>
      <w:pPr>
        <w:tabs>
          <w:tab w:val="num" w:pos="907"/>
        </w:tabs>
        <w:ind w:left="907" w:hanging="56"/>
      </w:pPr>
      <w:rPr>
        <w:lang w:val="en-US"/>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64EF7F0E"/>
    <w:multiLevelType w:val="hybridMultilevel"/>
    <w:tmpl w:val="09AA0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C319C0"/>
    <w:multiLevelType w:val="hybridMultilevel"/>
    <w:tmpl w:val="E53CC6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6"/>
  </w:num>
  <w:num w:numId="5">
    <w:abstractNumId w:val="0"/>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702"/>
    <w:rsid w:val="00012267"/>
    <w:rsid w:val="00036D6A"/>
    <w:rsid w:val="000E4AE2"/>
    <w:rsid w:val="00134ED0"/>
    <w:rsid w:val="001559E4"/>
    <w:rsid w:val="001D4ED3"/>
    <w:rsid w:val="001D5FF6"/>
    <w:rsid w:val="0021203F"/>
    <w:rsid w:val="002A3AFF"/>
    <w:rsid w:val="003217BB"/>
    <w:rsid w:val="00374702"/>
    <w:rsid w:val="0040577C"/>
    <w:rsid w:val="004A0BC3"/>
    <w:rsid w:val="00571C03"/>
    <w:rsid w:val="00582F83"/>
    <w:rsid w:val="00654F78"/>
    <w:rsid w:val="006918C9"/>
    <w:rsid w:val="007926E1"/>
    <w:rsid w:val="00794AF0"/>
    <w:rsid w:val="007E6AD0"/>
    <w:rsid w:val="008015B0"/>
    <w:rsid w:val="00826539"/>
    <w:rsid w:val="00861AA6"/>
    <w:rsid w:val="00866F61"/>
    <w:rsid w:val="008975AE"/>
    <w:rsid w:val="008F140B"/>
    <w:rsid w:val="00900E78"/>
    <w:rsid w:val="00921B57"/>
    <w:rsid w:val="009E088F"/>
    <w:rsid w:val="00A54DC0"/>
    <w:rsid w:val="00AB6CAF"/>
    <w:rsid w:val="00AC60E6"/>
    <w:rsid w:val="00B431FB"/>
    <w:rsid w:val="00B96446"/>
    <w:rsid w:val="00BA2F0A"/>
    <w:rsid w:val="00C61F5E"/>
    <w:rsid w:val="00C818AE"/>
    <w:rsid w:val="00CC6766"/>
    <w:rsid w:val="00D13A45"/>
    <w:rsid w:val="00F7152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08E9C"/>
  <w15:chartTrackingRefBased/>
  <w15:docId w15:val="{0093D47D-B1A8-469E-A329-A176FE755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47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0057000">
      <w:bodyDiv w:val="1"/>
      <w:marLeft w:val="0"/>
      <w:marRight w:val="0"/>
      <w:marTop w:val="0"/>
      <w:marBottom w:val="0"/>
      <w:divBdr>
        <w:top w:val="none" w:sz="0" w:space="0" w:color="auto"/>
        <w:left w:val="none" w:sz="0" w:space="0" w:color="auto"/>
        <w:bottom w:val="none" w:sz="0" w:space="0" w:color="auto"/>
        <w:right w:val="none" w:sz="0" w:space="0" w:color="auto"/>
      </w:divBdr>
    </w:div>
    <w:div w:id="1222524827">
      <w:bodyDiv w:val="1"/>
      <w:marLeft w:val="0"/>
      <w:marRight w:val="0"/>
      <w:marTop w:val="0"/>
      <w:marBottom w:val="0"/>
      <w:divBdr>
        <w:top w:val="none" w:sz="0" w:space="0" w:color="auto"/>
        <w:left w:val="none" w:sz="0" w:space="0" w:color="auto"/>
        <w:bottom w:val="none" w:sz="0" w:space="0" w:color="auto"/>
        <w:right w:val="none" w:sz="0" w:space="0" w:color="auto"/>
      </w:divBdr>
    </w:div>
    <w:div w:id="1669282192">
      <w:bodyDiv w:val="1"/>
      <w:marLeft w:val="0"/>
      <w:marRight w:val="0"/>
      <w:marTop w:val="0"/>
      <w:marBottom w:val="0"/>
      <w:divBdr>
        <w:top w:val="none" w:sz="0" w:space="0" w:color="auto"/>
        <w:left w:val="none" w:sz="0" w:space="0" w:color="auto"/>
        <w:bottom w:val="none" w:sz="0" w:space="0" w:color="auto"/>
        <w:right w:val="none" w:sz="0" w:space="0" w:color="auto"/>
      </w:divBdr>
    </w:div>
    <w:div w:id="185041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Pages>
  <Words>1275</Words>
  <Characters>6378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 Ginsberg</dc:creator>
  <cp:keywords/>
  <dc:description/>
  <cp:lastModifiedBy>Klal Yisrael</cp:lastModifiedBy>
  <cp:revision>5</cp:revision>
  <cp:lastPrinted>2019-06-11T06:17:00Z</cp:lastPrinted>
  <dcterms:created xsi:type="dcterms:W3CDTF">2019-10-04T08:15:00Z</dcterms:created>
  <dcterms:modified xsi:type="dcterms:W3CDTF">2019-10-05T20:23:00Z</dcterms:modified>
</cp:coreProperties>
</file>