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1D317" w14:textId="77777777" w:rsidR="00032B5F" w:rsidRDefault="00032B5F" w:rsidP="00032B5F">
      <w:pPr>
        <w:spacing w:after="60" w:line="288" w:lineRule="auto"/>
        <w:jc w:val="center"/>
        <w:rPr>
          <w:b/>
          <w:bCs/>
          <w:sz w:val="28"/>
          <w:szCs w:val="28"/>
          <w:rtl/>
        </w:rPr>
      </w:pPr>
      <w:r w:rsidRPr="006918C9">
        <w:rPr>
          <w:rFonts w:hint="cs"/>
          <w:b/>
          <w:bCs/>
          <w:sz w:val="28"/>
          <w:szCs w:val="28"/>
          <w:rtl/>
        </w:rPr>
        <w:t xml:space="preserve">בחינה </w:t>
      </w:r>
      <w:r>
        <w:rPr>
          <w:b/>
          <w:bCs/>
          <w:sz w:val="28"/>
          <w:szCs w:val="28"/>
          <w:rtl/>
        </w:rPr>
        <w:t>–</w:t>
      </w:r>
      <w:r w:rsidRPr="006918C9">
        <w:rPr>
          <w:rFonts w:hint="cs"/>
          <w:b/>
          <w:bCs/>
          <w:sz w:val="28"/>
          <w:szCs w:val="28"/>
          <w:rtl/>
        </w:rPr>
        <w:t xml:space="preserve"> ס</w:t>
      </w:r>
      <w:r>
        <w:rPr>
          <w:rFonts w:hint="cs"/>
          <w:b/>
          <w:bCs/>
          <w:sz w:val="28"/>
          <w:szCs w:val="28"/>
          <w:rtl/>
        </w:rPr>
        <w:t>ימן קט"ו,</w:t>
      </w:r>
      <w:r w:rsidR="006662C6">
        <w:rPr>
          <w:rFonts w:hint="cs"/>
          <w:b/>
          <w:bCs/>
          <w:sz w:val="28"/>
          <w:szCs w:val="28"/>
          <w:rtl/>
        </w:rPr>
        <w:t xml:space="preserve"> </w:t>
      </w:r>
      <w:r>
        <w:rPr>
          <w:rFonts w:hint="cs"/>
          <w:b/>
          <w:bCs/>
          <w:sz w:val="28"/>
          <w:szCs w:val="28"/>
          <w:rtl/>
        </w:rPr>
        <w:t>קט"ז</w:t>
      </w:r>
      <w:r w:rsidR="006662C6">
        <w:rPr>
          <w:rFonts w:hint="cs"/>
          <w:b/>
          <w:bCs/>
          <w:sz w:val="28"/>
          <w:szCs w:val="28"/>
          <w:rtl/>
        </w:rPr>
        <w:t xml:space="preserve"> </w:t>
      </w:r>
      <w:r>
        <w:rPr>
          <w:rFonts w:hint="cs"/>
          <w:b/>
          <w:bCs/>
          <w:sz w:val="28"/>
          <w:szCs w:val="28"/>
          <w:rtl/>
        </w:rPr>
        <w:t>,קי"ז</w:t>
      </w:r>
      <w:r w:rsidR="006662C6">
        <w:rPr>
          <w:rFonts w:hint="cs"/>
          <w:b/>
          <w:bCs/>
          <w:sz w:val="28"/>
          <w:szCs w:val="28"/>
          <w:rtl/>
        </w:rPr>
        <w:t xml:space="preserve"> </w:t>
      </w:r>
      <w:r>
        <w:rPr>
          <w:rFonts w:hint="cs"/>
          <w:b/>
          <w:bCs/>
          <w:sz w:val="28"/>
          <w:szCs w:val="28"/>
          <w:rtl/>
        </w:rPr>
        <w:t>,קי"ח</w:t>
      </w:r>
    </w:p>
    <w:p w14:paraId="159BD899" w14:textId="77777777" w:rsidR="00032B5F" w:rsidRDefault="00032B5F" w:rsidP="00032B5F">
      <w:pPr>
        <w:spacing w:after="0" w:line="288" w:lineRule="auto"/>
        <w:ind w:left="7200" w:firstLine="720"/>
        <w:rPr>
          <w:b/>
          <w:bCs/>
          <w:sz w:val="28"/>
          <w:szCs w:val="28"/>
          <w:rtl/>
        </w:rPr>
      </w:pPr>
      <w:r w:rsidRPr="0021203F">
        <w:rPr>
          <w:rFonts w:hint="cs"/>
          <w:b/>
          <w:bCs/>
          <w:sz w:val="24"/>
          <w:rtl/>
        </w:rPr>
        <w:t>שם:___</w:t>
      </w:r>
      <w:r>
        <w:rPr>
          <w:rFonts w:hint="cs"/>
          <w:b/>
          <w:bCs/>
          <w:sz w:val="24"/>
          <w:rtl/>
        </w:rPr>
        <w:t>_____</w:t>
      </w:r>
      <w:r w:rsidRPr="0021203F">
        <w:rPr>
          <w:rFonts w:hint="cs"/>
          <w:b/>
          <w:bCs/>
          <w:sz w:val="24"/>
          <w:rtl/>
        </w:rPr>
        <w:t>__________</w:t>
      </w:r>
    </w:p>
    <w:p w14:paraId="16D124C0" w14:textId="77777777" w:rsidR="00032B5F" w:rsidRDefault="00032B5F" w:rsidP="00032B5F">
      <w:pPr>
        <w:spacing w:after="0" w:line="288" w:lineRule="auto"/>
        <w:jc w:val="center"/>
        <w:rPr>
          <w:b/>
          <w:bCs/>
          <w:sz w:val="20"/>
          <w:szCs w:val="20"/>
          <w:u w:val="single"/>
          <w:rtl/>
        </w:rPr>
      </w:pPr>
      <w:r w:rsidRPr="00866F61">
        <w:rPr>
          <w:rFonts w:hint="cs"/>
          <w:b/>
          <w:bCs/>
          <w:sz w:val="20"/>
          <w:szCs w:val="20"/>
          <w:u w:val="single"/>
          <w:rtl/>
        </w:rPr>
        <w:t>שים לב:</w:t>
      </w:r>
      <w:r>
        <w:rPr>
          <w:rFonts w:hint="cs"/>
          <w:b/>
          <w:bCs/>
          <w:sz w:val="20"/>
          <w:szCs w:val="20"/>
          <w:rtl/>
        </w:rPr>
        <w:t xml:space="preserve"> </w:t>
      </w:r>
      <w:r w:rsidRPr="00032B5F">
        <w:rPr>
          <w:rFonts w:hint="cs"/>
          <w:b/>
          <w:bCs/>
          <w:sz w:val="20"/>
          <w:szCs w:val="20"/>
          <w:u w:val="single"/>
          <w:rtl/>
        </w:rPr>
        <w:t>בחינות שלא התקבלו עד סוף סדר א' ביום שני, לא יבדקו</w:t>
      </w:r>
      <w:r w:rsidRPr="00866F61">
        <w:rPr>
          <w:b/>
          <w:bCs/>
          <w:sz w:val="20"/>
          <w:szCs w:val="20"/>
          <w:u w:val="single"/>
          <w:rtl/>
        </w:rPr>
        <w:t xml:space="preserve"> </w:t>
      </w:r>
    </w:p>
    <w:p w14:paraId="707B91F2" w14:textId="77777777" w:rsidR="00032B5F" w:rsidRDefault="00032B5F" w:rsidP="00032B5F">
      <w:pPr>
        <w:spacing w:after="0" w:line="288" w:lineRule="auto"/>
        <w:jc w:val="center"/>
        <w:rPr>
          <w:b/>
          <w:bCs/>
          <w:sz w:val="20"/>
          <w:szCs w:val="20"/>
          <w:rtl/>
        </w:rPr>
      </w:pPr>
      <w:r w:rsidRPr="00866F61">
        <w:rPr>
          <w:b/>
          <w:bCs/>
          <w:sz w:val="20"/>
          <w:szCs w:val="20"/>
          <w:u w:val="single"/>
          <w:rtl/>
        </w:rPr>
        <w:t>שים לב:</w:t>
      </w:r>
      <w:r w:rsidRPr="00F7152B">
        <w:rPr>
          <w:b/>
          <w:bCs/>
          <w:sz w:val="20"/>
          <w:szCs w:val="20"/>
          <w:rtl/>
        </w:rPr>
        <w:t xml:space="preserve"> אורך השורות אינם בהכרח כאורך התשובות</w:t>
      </w:r>
    </w:p>
    <w:p w14:paraId="4F9AD398" w14:textId="77777777" w:rsidR="00094DCD" w:rsidRPr="00032B5F" w:rsidRDefault="00032B5F" w:rsidP="00032B5F">
      <w:pPr>
        <w:spacing w:after="120" w:line="288" w:lineRule="auto"/>
        <w:jc w:val="center"/>
        <w:rPr>
          <w:b/>
          <w:bCs/>
          <w:sz w:val="20"/>
          <w:szCs w:val="20"/>
        </w:rPr>
      </w:pPr>
      <w:r w:rsidRPr="00866F61">
        <w:rPr>
          <w:b/>
          <w:bCs/>
          <w:sz w:val="20"/>
          <w:szCs w:val="20"/>
          <w:u w:val="single"/>
          <w:rtl/>
        </w:rPr>
        <w:t>שים לב:</w:t>
      </w:r>
      <w:r w:rsidRPr="00032B5F">
        <w:rPr>
          <w:rFonts w:hint="cs"/>
          <w:b/>
          <w:bCs/>
          <w:sz w:val="20"/>
          <w:szCs w:val="20"/>
          <w:rtl/>
        </w:rPr>
        <w:t xml:space="preserve"> </w:t>
      </w:r>
      <w:r w:rsidR="00610E2E">
        <w:rPr>
          <w:rFonts w:hint="cs"/>
          <w:b/>
          <w:bCs/>
          <w:sz w:val="20"/>
          <w:szCs w:val="20"/>
          <w:rtl/>
        </w:rPr>
        <w:t xml:space="preserve">לכל שאלה, יש לכתוב לפחות הסבר קצת. </w:t>
      </w:r>
      <w:r w:rsidR="00094DCD" w:rsidRPr="00032B5F">
        <w:rPr>
          <w:rFonts w:hint="cs"/>
          <w:b/>
          <w:bCs/>
          <w:sz w:val="20"/>
          <w:szCs w:val="20"/>
          <w:rtl/>
        </w:rPr>
        <w:t xml:space="preserve">אין לענות </w:t>
      </w:r>
      <w:r w:rsidR="00610E2E">
        <w:rPr>
          <w:rFonts w:hint="cs"/>
          <w:b/>
          <w:bCs/>
          <w:sz w:val="20"/>
          <w:szCs w:val="20"/>
          <w:rtl/>
        </w:rPr>
        <w:t xml:space="preserve">רק </w:t>
      </w:r>
      <w:r w:rsidR="00094DCD" w:rsidRPr="00032B5F">
        <w:rPr>
          <w:rFonts w:hint="cs"/>
          <w:b/>
          <w:bCs/>
          <w:sz w:val="20"/>
          <w:szCs w:val="20"/>
          <w:rtl/>
        </w:rPr>
        <w:t>"כן" או "לא"</w:t>
      </w:r>
      <w:r w:rsidR="00610E2E">
        <w:rPr>
          <w:rFonts w:hint="cs"/>
          <w:b/>
          <w:bCs/>
          <w:sz w:val="20"/>
          <w:szCs w:val="20"/>
          <w:rtl/>
        </w:rPr>
        <w:t>.</w:t>
      </w:r>
    </w:p>
    <w:p w14:paraId="01B4509B" w14:textId="77777777" w:rsidR="00094DCD" w:rsidRPr="004F0D0B" w:rsidRDefault="00094DCD" w:rsidP="00032B5F">
      <w:pPr>
        <w:spacing w:after="0"/>
        <w:rPr>
          <w:b/>
          <w:bCs/>
          <w:sz w:val="28"/>
          <w:szCs w:val="28"/>
        </w:rPr>
      </w:pPr>
      <w:r w:rsidRPr="004F0D0B">
        <w:rPr>
          <w:rFonts w:hint="cs"/>
          <w:b/>
          <w:bCs/>
          <w:sz w:val="28"/>
          <w:szCs w:val="28"/>
          <w:rtl/>
        </w:rPr>
        <w:t>חלב וגבינת עכו"ם</w:t>
      </w:r>
    </w:p>
    <w:p w14:paraId="7D84EA60" w14:textId="17628D29" w:rsidR="006C28F4" w:rsidRDefault="00166E52" w:rsidP="00166E52">
      <w:pPr>
        <w:pStyle w:val="ListParagraph"/>
        <w:numPr>
          <w:ilvl w:val="0"/>
          <w:numId w:val="1"/>
        </w:numPr>
        <w:rPr>
          <w:sz w:val="28"/>
          <w:szCs w:val="28"/>
        </w:rPr>
      </w:pPr>
      <w:r w:rsidRPr="004F0D0B">
        <w:rPr>
          <w:rFonts w:hint="cs"/>
          <w:sz w:val="28"/>
          <w:szCs w:val="28"/>
          <w:rtl/>
        </w:rPr>
        <w:t xml:space="preserve">לפי המחבר, איזה ג' </w:t>
      </w:r>
      <w:r w:rsidR="00900687">
        <w:rPr>
          <w:rFonts w:hint="cs"/>
          <w:sz w:val="28"/>
          <w:szCs w:val="28"/>
          <w:rtl/>
        </w:rPr>
        <w:t>תנאים</w:t>
      </w:r>
      <w:r w:rsidRPr="004F0D0B">
        <w:rPr>
          <w:rFonts w:hint="cs"/>
          <w:sz w:val="28"/>
          <w:szCs w:val="28"/>
          <w:rtl/>
        </w:rPr>
        <w:t xml:space="preserve"> צריך כדי שיהיה מירתת בחליבת עכו"ם?</w:t>
      </w:r>
      <w:r w:rsidR="00032B5F" w:rsidRPr="004F0D0B">
        <w:rPr>
          <w:rFonts w:hint="cs"/>
          <w:sz w:val="28"/>
          <w:szCs w:val="28"/>
          <w:rtl/>
        </w:rPr>
        <w:t xml:space="preserve"> ________________</w:t>
      </w:r>
      <w:r w:rsidR="004F0D0B">
        <w:rPr>
          <w:rFonts w:hint="cs"/>
          <w:sz w:val="28"/>
          <w:szCs w:val="28"/>
          <w:rtl/>
        </w:rPr>
        <w:t>_</w:t>
      </w:r>
      <w:r w:rsidR="00032B5F" w:rsidRPr="004F0D0B">
        <w:rPr>
          <w:rFonts w:hint="cs"/>
          <w:sz w:val="28"/>
          <w:szCs w:val="28"/>
          <w:rtl/>
        </w:rPr>
        <w:t>__</w:t>
      </w:r>
      <w:r w:rsidR="00610E2E" w:rsidRPr="004F0D0B">
        <w:rPr>
          <w:rFonts w:hint="cs"/>
          <w:sz w:val="28"/>
          <w:szCs w:val="28"/>
          <w:rtl/>
        </w:rPr>
        <w:t>_</w:t>
      </w:r>
      <w:r w:rsidR="00032B5F" w:rsidRPr="004F0D0B">
        <w:rPr>
          <w:rFonts w:hint="cs"/>
          <w:sz w:val="28"/>
          <w:szCs w:val="28"/>
          <w:rtl/>
        </w:rPr>
        <w:t>______ _______________________________________________________________________</w:t>
      </w:r>
    </w:p>
    <w:p w14:paraId="3ACE2753" w14:textId="183345E0" w:rsidR="001621E1" w:rsidRPr="004975FC" w:rsidRDefault="001621E1" w:rsidP="001621E1">
      <w:pPr>
        <w:pStyle w:val="ListParagraph"/>
        <w:ind w:left="360"/>
        <w:rPr>
          <w:sz w:val="24"/>
          <w:highlight w:val="yellow"/>
          <w:rtl/>
        </w:rPr>
      </w:pPr>
      <w:r w:rsidRPr="004975FC">
        <w:rPr>
          <w:rFonts w:hint="cs"/>
          <w:sz w:val="24"/>
          <w:highlight w:val="yellow"/>
          <w:rtl/>
        </w:rPr>
        <w:t>תשובה:</w:t>
      </w:r>
    </w:p>
    <w:p w14:paraId="44185BC3" w14:textId="157053D2" w:rsidR="008F3D74" w:rsidRPr="004975FC" w:rsidRDefault="008F3D74" w:rsidP="00BF0ED6">
      <w:pPr>
        <w:pStyle w:val="ListParagraph"/>
        <w:ind w:left="360"/>
        <w:jc w:val="both"/>
        <w:rPr>
          <w:rFonts w:hint="cs"/>
          <w:sz w:val="24"/>
        </w:rPr>
      </w:pPr>
      <w:r w:rsidRPr="004975FC">
        <w:rPr>
          <w:rFonts w:hint="cs"/>
          <w:sz w:val="24"/>
          <w:highlight w:val="yellow"/>
          <w:rtl/>
        </w:rPr>
        <w:t>במקום שיש לו דבר טמא בעדרו נחשב חלב ישראל בכללם אלו: 1) ישראל יושב מבחוץ ויכול לראותו כשהוא עומד 2) הנכרי חולב לצורך ישראל 3) ושיודע שחלב טמא אסור לישראל.</w:t>
      </w:r>
    </w:p>
    <w:p w14:paraId="6F205B30" w14:textId="114C5145" w:rsidR="00166E52" w:rsidRDefault="00166E52" w:rsidP="00166E52">
      <w:pPr>
        <w:pStyle w:val="ListParagraph"/>
        <w:numPr>
          <w:ilvl w:val="0"/>
          <w:numId w:val="1"/>
        </w:numPr>
        <w:rPr>
          <w:sz w:val="28"/>
          <w:szCs w:val="28"/>
        </w:rPr>
      </w:pPr>
      <w:r w:rsidRPr="004F0D0B">
        <w:rPr>
          <w:rFonts w:hint="cs"/>
          <w:sz w:val="28"/>
          <w:szCs w:val="28"/>
          <w:rtl/>
        </w:rPr>
        <w:t>כשאין דבר טמא בעדר של גוי, מה צריך כדי שיהיה חלב ישראל?</w:t>
      </w:r>
      <w:r w:rsidR="00032B5F" w:rsidRPr="004F0D0B">
        <w:rPr>
          <w:rFonts w:hint="cs"/>
          <w:sz w:val="28"/>
          <w:szCs w:val="28"/>
          <w:rtl/>
        </w:rPr>
        <w:t xml:space="preserve"> _____________________________</w:t>
      </w:r>
      <w:r w:rsidR="00610E2E" w:rsidRPr="004F0D0B">
        <w:rPr>
          <w:rFonts w:hint="cs"/>
          <w:sz w:val="28"/>
          <w:szCs w:val="28"/>
          <w:rtl/>
        </w:rPr>
        <w:t xml:space="preserve"> </w:t>
      </w:r>
      <w:r w:rsidR="00032B5F" w:rsidRPr="004F0D0B">
        <w:rPr>
          <w:rFonts w:hint="cs"/>
          <w:sz w:val="28"/>
          <w:szCs w:val="28"/>
          <w:rtl/>
        </w:rPr>
        <w:t>_______________________________________________________________________</w:t>
      </w:r>
    </w:p>
    <w:p w14:paraId="4B074A67" w14:textId="020C593A" w:rsidR="008F3D74" w:rsidRPr="004975FC" w:rsidRDefault="008F3D74" w:rsidP="008F3D74">
      <w:pPr>
        <w:pStyle w:val="ListParagraph"/>
        <w:ind w:left="360"/>
        <w:rPr>
          <w:sz w:val="24"/>
          <w:highlight w:val="yellow"/>
          <w:rtl/>
        </w:rPr>
      </w:pPr>
      <w:r w:rsidRPr="004975FC">
        <w:rPr>
          <w:rFonts w:hint="cs"/>
          <w:sz w:val="24"/>
          <w:highlight w:val="yellow"/>
          <w:rtl/>
        </w:rPr>
        <w:t>תשובה:</w:t>
      </w:r>
    </w:p>
    <w:p w14:paraId="2868C69A" w14:textId="26DF3E94" w:rsidR="008F3D74" w:rsidRPr="004975FC" w:rsidRDefault="008F3D74" w:rsidP="00BF0ED6">
      <w:pPr>
        <w:pStyle w:val="ListParagraph"/>
        <w:ind w:left="360"/>
        <w:jc w:val="both"/>
        <w:rPr>
          <w:sz w:val="24"/>
          <w:highlight w:val="yellow"/>
          <w:rtl/>
        </w:rPr>
      </w:pPr>
      <w:r w:rsidRPr="004975FC">
        <w:rPr>
          <w:rFonts w:hint="cs"/>
          <w:sz w:val="24"/>
          <w:highlight w:val="yellow"/>
          <w:rtl/>
        </w:rPr>
        <w:t xml:space="preserve">כ' </w:t>
      </w:r>
      <w:r w:rsidRPr="004975FC">
        <w:rPr>
          <w:rFonts w:hint="cs"/>
          <w:sz w:val="24"/>
          <w:highlight w:val="yellow"/>
          <w:u w:val="single"/>
          <w:rtl/>
        </w:rPr>
        <w:t>המחבר</w:t>
      </w:r>
      <w:r w:rsidRPr="004975FC">
        <w:rPr>
          <w:rFonts w:hint="cs"/>
          <w:sz w:val="24"/>
          <w:highlight w:val="yellow"/>
          <w:rtl/>
        </w:rPr>
        <w:t xml:space="preserve"> (ס"א) כש</w:t>
      </w:r>
      <w:r w:rsidRPr="004975FC">
        <w:rPr>
          <w:sz w:val="24"/>
          <w:highlight w:val="yellow"/>
          <w:rtl/>
        </w:rPr>
        <w:t xml:space="preserve">חולב בביתו וישראל יושב מבחוץ, מותר, </w:t>
      </w:r>
      <w:r w:rsidRPr="004975FC">
        <w:rPr>
          <w:b/>
          <w:bCs/>
          <w:sz w:val="24"/>
          <w:highlight w:val="yellow"/>
          <w:rtl/>
        </w:rPr>
        <w:t>אפי</w:t>
      </w:r>
      <w:r w:rsidRPr="004975FC">
        <w:rPr>
          <w:rFonts w:hint="cs"/>
          <w:b/>
          <w:bCs/>
          <w:sz w:val="24"/>
          <w:highlight w:val="yellow"/>
          <w:rtl/>
        </w:rPr>
        <w:t>'</w:t>
      </w:r>
      <w:r w:rsidRPr="004975FC">
        <w:rPr>
          <w:b/>
          <w:bCs/>
          <w:sz w:val="24"/>
          <w:highlight w:val="yellow"/>
          <w:rtl/>
        </w:rPr>
        <w:t xml:space="preserve"> אין הישראל יכול לראותו</w:t>
      </w:r>
      <w:r w:rsidRPr="004975FC">
        <w:rPr>
          <w:sz w:val="24"/>
          <w:highlight w:val="yellow"/>
          <w:rtl/>
        </w:rPr>
        <w:t xml:space="preserve"> בשעה שהוא חולב</w:t>
      </w:r>
      <w:r w:rsidRPr="004975FC">
        <w:rPr>
          <w:rFonts w:hint="cs"/>
          <w:sz w:val="24"/>
          <w:highlight w:val="yellow"/>
          <w:rtl/>
        </w:rPr>
        <w:t>.</w:t>
      </w:r>
      <w:r w:rsidR="004975FC" w:rsidRPr="004975FC">
        <w:rPr>
          <w:rFonts w:hint="cs"/>
          <w:sz w:val="24"/>
          <w:highlight w:val="yellow"/>
          <w:rtl/>
        </w:rPr>
        <w:t xml:space="preserve"> וכ"פ </w:t>
      </w:r>
      <w:r w:rsidR="004975FC" w:rsidRPr="004975FC">
        <w:rPr>
          <w:rFonts w:hint="cs"/>
          <w:sz w:val="24"/>
          <w:highlight w:val="yellow"/>
          <w:u w:val="single"/>
          <w:rtl/>
        </w:rPr>
        <w:t>הטור</w:t>
      </w:r>
      <w:r w:rsidR="004975FC" w:rsidRPr="004975FC">
        <w:rPr>
          <w:rFonts w:hint="cs"/>
          <w:sz w:val="24"/>
          <w:highlight w:val="yellow"/>
          <w:rtl/>
        </w:rPr>
        <w:t>.</w:t>
      </w:r>
    </w:p>
    <w:p w14:paraId="11B4E0B1" w14:textId="4E67E824" w:rsidR="008F3D74" w:rsidRPr="004975FC" w:rsidRDefault="004975FC" w:rsidP="00BF0ED6">
      <w:pPr>
        <w:pStyle w:val="ListParagraph"/>
        <w:ind w:left="360"/>
        <w:jc w:val="both"/>
        <w:rPr>
          <w:sz w:val="24"/>
        </w:rPr>
      </w:pPr>
      <w:r w:rsidRPr="004975FC">
        <w:rPr>
          <w:rFonts w:hint="cs"/>
          <w:sz w:val="24"/>
          <w:highlight w:val="yellow"/>
          <w:rtl/>
        </w:rPr>
        <w:t>אבל</w:t>
      </w:r>
      <w:r w:rsidR="008F3D74" w:rsidRPr="004975FC">
        <w:rPr>
          <w:rFonts w:hint="cs"/>
          <w:sz w:val="24"/>
          <w:highlight w:val="yellow"/>
          <w:rtl/>
        </w:rPr>
        <w:t xml:space="preserve"> </w:t>
      </w:r>
      <w:r w:rsidR="008F3D74" w:rsidRPr="004975FC">
        <w:rPr>
          <w:rFonts w:hint="cs"/>
          <w:sz w:val="24"/>
          <w:highlight w:val="yellow"/>
          <w:u w:val="single"/>
          <w:rtl/>
        </w:rPr>
        <w:t>ה</w:t>
      </w:r>
      <w:r w:rsidR="008F3D74" w:rsidRPr="004975FC">
        <w:rPr>
          <w:rFonts w:hint="cs"/>
          <w:sz w:val="24"/>
          <w:highlight w:val="yellow"/>
          <w:u w:val="single"/>
          <w:rtl/>
        </w:rPr>
        <w:t>ט"ז</w:t>
      </w:r>
      <w:r w:rsidR="008F3D74" w:rsidRPr="004975FC">
        <w:rPr>
          <w:rFonts w:hint="cs"/>
          <w:sz w:val="24"/>
          <w:highlight w:val="yellow"/>
          <w:rtl/>
        </w:rPr>
        <w:t xml:space="preserve"> (</w:t>
      </w:r>
      <w:r w:rsidR="008F3D74" w:rsidRPr="004975FC">
        <w:rPr>
          <w:rFonts w:hint="cs"/>
          <w:sz w:val="24"/>
          <w:highlight w:val="yellow"/>
          <w:rtl/>
        </w:rPr>
        <w:t xml:space="preserve">ס"ק </w:t>
      </w:r>
      <w:r w:rsidR="008F3D74" w:rsidRPr="004975FC">
        <w:rPr>
          <w:rFonts w:hint="cs"/>
          <w:sz w:val="24"/>
          <w:highlight w:val="yellow"/>
          <w:rtl/>
        </w:rPr>
        <w:t xml:space="preserve">ב') </w:t>
      </w:r>
      <w:r w:rsidRPr="004975FC">
        <w:rPr>
          <w:rFonts w:hint="cs"/>
          <w:sz w:val="24"/>
          <w:highlight w:val="yellow"/>
          <w:rtl/>
        </w:rPr>
        <w:t>הביא</w:t>
      </w:r>
      <w:r w:rsidR="008F3D74" w:rsidRPr="004975FC">
        <w:rPr>
          <w:rFonts w:hint="cs"/>
          <w:sz w:val="24"/>
          <w:highlight w:val="yellow"/>
          <w:rtl/>
        </w:rPr>
        <w:t xml:space="preserve"> דעת </w:t>
      </w:r>
      <w:r w:rsidR="008F3D74" w:rsidRPr="004975FC">
        <w:rPr>
          <w:rFonts w:hint="cs"/>
          <w:sz w:val="24"/>
          <w:highlight w:val="yellow"/>
          <w:u w:val="single"/>
          <w:rtl/>
        </w:rPr>
        <w:t>המרדכי</w:t>
      </w:r>
      <w:r w:rsidR="008F3D74" w:rsidRPr="004975FC">
        <w:rPr>
          <w:rFonts w:hint="cs"/>
          <w:sz w:val="24"/>
          <w:highlight w:val="yellow"/>
          <w:rtl/>
        </w:rPr>
        <w:t xml:space="preserve"> </w:t>
      </w:r>
      <w:r w:rsidR="008F3D74" w:rsidRPr="004975FC">
        <w:rPr>
          <w:rFonts w:hint="cs"/>
          <w:sz w:val="24"/>
          <w:highlight w:val="yellow"/>
          <w:u w:val="single"/>
          <w:rtl/>
        </w:rPr>
        <w:t>ור"פ</w:t>
      </w:r>
      <w:r w:rsidR="008F3D74" w:rsidRPr="004975FC">
        <w:rPr>
          <w:rFonts w:hint="cs"/>
          <w:sz w:val="24"/>
          <w:highlight w:val="yellow"/>
          <w:rtl/>
        </w:rPr>
        <w:t xml:space="preserve"> </w:t>
      </w:r>
      <w:r w:rsidRPr="004975FC">
        <w:rPr>
          <w:rFonts w:hint="cs"/>
          <w:b/>
          <w:bCs/>
          <w:sz w:val="24"/>
          <w:highlight w:val="yellow"/>
          <w:rtl/>
        </w:rPr>
        <w:t>ש</w:t>
      </w:r>
      <w:r w:rsidR="008F3D74" w:rsidRPr="004975FC">
        <w:rPr>
          <w:rFonts w:hint="cs"/>
          <w:b/>
          <w:bCs/>
          <w:sz w:val="24"/>
          <w:highlight w:val="yellow"/>
          <w:rtl/>
        </w:rPr>
        <w:t>עדיין צריך לראות</w:t>
      </w:r>
      <w:r w:rsidR="008F3D74" w:rsidRPr="004975FC">
        <w:rPr>
          <w:rFonts w:hint="cs"/>
          <w:sz w:val="24"/>
          <w:highlight w:val="yellow"/>
          <w:rtl/>
        </w:rPr>
        <w:t>.</w:t>
      </w:r>
      <w:r w:rsidRPr="004975FC">
        <w:rPr>
          <w:rFonts w:hint="cs"/>
          <w:sz w:val="24"/>
          <w:highlight w:val="yellow"/>
          <w:rtl/>
        </w:rPr>
        <w:t xml:space="preserve"> </w:t>
      </w:r>
      <w:r w:rsidRPr="004975FC">
        <w:rPr>
          <w:rFonts w:hint="cs"/>
          <w:sz w:val="24"/>
          <w:highlight w:val="yellow"/>
          <w:u w:val="single"/>
          <w:rtl/>
        </w:rPr>
        <w:t>וה</w:t>
      </w:r>
      <w:r w:rsidR="008F3D74" w:rsidRPr="004975FC">
        <w:rPr>
          <w:rFonts w:hint="cs"/>
          <w:sz w:val="24"/>
          <w:highlight w:val="yellow"/>
          <w:u w:val="single"/>
          <w:rtl/>
        </w:rPr>
        <w:t>ש"ך</w:t>
      </w:r>
      <w:r w:rsidR="008F3D74" w:rsidRPr="004975FC">
        <w:rPr>
          <w:rFonts w:hint="cs"/>
          <w:sz w:val="24"/>
          <w:highlight w:val="yellow"/>
          <w:rtl/>
        </w:rPr>
        <w:t xml:space="preserve"> (</w:t>
      </w:r>
      <w:r w:rsidRPr="004975FC">
        <w:rPr>
          <w:rFonts w:hint="cs"/>
          <w:sz w:val="24"/>
          <w:highlight w:val="yellow"/>
          <w:rtl/>
        </w:rPr>
        <w:t>ב</w:t>
      </w:r>
      <w:r w:rsidR="008F3D74" w:rsidRPr="004975FC">
        <w:rPr>
          <w:rFonts w:hint="cs"/>
          <w:sz w:val="24"/>
          <w:highlight w:val="yellow"/>
          <w:rtl/>
        </w:rPr>
        <w:t>נקוה"כ) חולק ו</w:t>
      </w:r>
      <w:r w:rsidR="008F3D74" w:rsidRPr="004975FC">
        <w:rPr>
          <w:sz w:val="24"/>
          <w:highlight w:val="yellow"/>
          <w:rtl/>
        </w:rPr>
        <w:t>השוה דעת המרדכי עם דעת הטור</w:t>
      </w:r>
      <w:r w:rsidR="008F3D74" w:rsidRPr="004975FC">
        <w:rPr>
          <w:rFonts w:hint="cs"/>
          <w:sz w:val="24"/>
          <w:highlight w:val="yellow"/>
          <w:rtl/>
        </w:rPr>
        <w:t xml:space="preserve">, כמו </w:t>
      </w:r>
      <w:r w:rsidR="008F3D74" w:rsidRPr="004975FC">
        <w:rPr>
          <w:rFonts w:hint="cs"/>
          <w:sz w:val="24"/>
          <w:highlight w:val="yellow"/>
          <w:u w:val="single"/>
          <w:rtl/>
        </w:rPr>
        <w:t>הב"ח</w:t>
      </w:r>
      <w:r w:rsidR="008F3D74" w:rsidRPr="004975FC">
        <w:rPr>
          <w:rFonts w:hint="cs"/>
          <w:sz w:val="24"/>
          <w:highlight w:val="yellow"/>
          <w:rtl/>
        </w:rPr>
        <w:t xml:space="preserve"> (שאפי' אין הישראל יכול לראותו שרי).</w:t>
      </w:r>
    </w:p>
    <w:p w14:paraId="47572A03" w14:textId="03418400" w:rsidR="00166E52" w:rsidRDefault="00166E52" w:rsidP="00166E52">
      <w:pPr>
        <w:pStyle w:val="ListParagraph"/>
        <w:numPr>
          <w:ilvl w:val="0"/>
          <w:numId w:val="1"/>
        </w:numPr>
        <w:rPr>
          <w:sz w:val="28"/>
          <w:szCs w:val="28"/>
        </w:rPr>
      </w:pPr>
      <w:r w:rsidRPr="004F0D0B">
        <w:rPr>
          <w:rFonts w:hint="cs"/>
          <w:sz w:val="28"/>
          <w:szCs w:val="28"/>
          <w:rtl/>
        </w:rPr>
        <w:t>אם העכו"ם אינו יודע שיש איסור בחלב עכו"ם, האם מהני כשקטן אומר שהוא ראה החליבה?</w:t>
      </w:r>
      <w:r w:rsidR="00032B5F" w:rsidRPr="004F0D0B">
        <w:rPr>
          <w:rFonts w:hint="cs"/>
          <w:sz w:val="28"/>
          <w:szCs w:val="28"/>
          <w:rtl/>
        </w:rPr>
        <w:t xml:space="preserve"> __________</w:t>
      </w:r>
      <w:r w:rsidR="00610E2E" w:rsidRPr="004F0D0B">
        <w:rPr>
          <w:rFonts w:hint="cs"/>
          <w:sz w:val="28"/>
          <w:szCs w:val="28"/>
          <w:rtl/>
        </w:rPr>
        <w:t xml:space="preserve"> </w:t>
      </w:r>
      <w:r w:rsidR="00032B5F" w:rsidRPr="004F0D0B">
        <w:rPr>
          <w:rFonts w:hint="cs"/>
          <w:sz w:val="28"/>
          <w:szCs w:val="28"/>
          <w:rtl/>
        </w:rPr>
        <w:t>_______________________________________________________________________</w:t>
      </w:r>
    </w:p>
    <w:p w14:paraId="20E10FF6" w14:textId="52117D24" w:rsidR="004975FC" w:rsidRPr="004975FC" w:rsidRDefault="004975FC" w:rsidP="00BF0ED6">
      <w:pPr>
        <w:pStyle w:val="ListParagraph"/>
        <w:ind w:left="360"/>
        <w:jc w:val="both"/>
        <w:rPr>
          <w:sz w:val="24"/>
          <w:highlight w:val="yellow"/>
          <w:rtl/>
        </w:rPr>
      </w:pPr>
      <w:r w:rsidRPr="004975FC">
        <w:rPr>
          <w:rFonts w:hint="cs"/>
          <w:sz w:val="24"/>
          <w:highlight w:val="yellow"/>
          <w:rtl/>
        </w:rPr>
        <w:t>תשובה:</w:t>
      </w:r>
    </w:p>
    <w:p w14:paraId="03719C17" w14:textId="76E0F618" w:rsidR="004975FC" w:rsidRPr="004975FC" w:rsidRDefault="004975FC" w:rsidP="00BF0ED6">
      <w:pPr>
        <w:pStyle w:val="ListParagraph"/>
        <w:ind w:left="360"/>
        <w:jc w:val="both"/>
        <w:rPr>
          <w:sz w:val="24"/>
        </w:rPr>
      </w:pPr>
      <w:r w:rsidRPr="004975FC">
        <w:rPr>
          <w:sz w:val="24"/>
          <w:highlight w:val="yellow"/>
          <w:u w:val="single"/>
          <w:rtl/>
        </w:rPr>
        <w:t>חכ"א</w:t>
      </w:r>
      <w:r w:rsidRPr="004975FC">
        <w:rPr>
          <w:sz w:val="24"/>
          <w:highlight w:val="yellow"/>
          <w:rtl/>
        </w:rPr>
        <w:t xml:space="preserve"> </w:t>
      </w:r>
      <w:r w:rsidRPr="004975FC">
        <w:rPr>
          <w:rFonts w:hint="cs"/>
          <w:sz w:val="24"/>
          <w:highlight w:val="yellow"/>
          <w:rtl/>
        </w:rPr>
        <w:t>כ' ש</w:t>
      </w:r>
      <w:r w:rsidRPr="004975FC">
        <w:rPr>
          <w:sz w:val="24"/>
          <w:highlight w:val="yellow"/>
          <w:rtl/>
        </w:rPr>
        <w:t>אפי' אין העכו</w:t>
      </w:r>
      <w:r w:rsidRPr="004975FC">
        <w:rPr>
          <w:rFonts w:hint="cs"/>
          <w:sz w:val="24"/>
          <w:highlight w:val="yellow"/>
          <w:rtl/>
        </w:rPr>
        <w:t>"</w:t>
      </w:r>
      <w:r w:rsidRPr="004975FC">
        <w:rPr>
          <w:sz w:val="24"/>
          <w:highlight w:val="yellow"/>
          <w:rtl/>
        </w:rPr>
        <w:t xml:space="preserve">ם יודע שאסור לישראל ול"ש מרתת מ"מ </w:t>
      </w:r>
      <w:r w:rsidRPr="004975FC">
        <w:rPr>
          <w:rFonts w:hint="cs"/>
          <w:sz w:val="24"/>
          <w:highlight w:val="yellow"/>
          <w:rtl/>
        </w:rPr>
        <w:t xml:space="preserve">קטן </w:t>
      </w:r>
      <w:r w:rsidRPr="004975FC">
        <w:rPr>
          <w:sz w:val="24"/>
          <w:highlight w:val="yellow"/>
          <w:rtl/>
        </w:rPr>
        <w:t>נאמ</w:t>
      </w:r>
      <w:r w:rsidRPr="004975FC">
        <w:rPr>
          <w:rFonts w:hint="cs"/>
          <w:sz w:val="24"/>
          <w:highlight w:val="yellow"/>
          <w:rtl/>
        </w:rPr>
        <w:t>ן</w:t>
      </w:r>
      <w:r w:rsidRPr="004975FC">
        <w:rPr>
          <w:sz w:val="24"/>
          <w:highlight w:val="yellow"/>
          <w:rtl/>
        </w:rPr>
        <w:t xml:space="preserve"> </w:t>
      </w:r>
      <w:r w:rsidRPr="004975FC">
        <w:rPr>
          <w:rFonts w:hint="cs"/>
          <w:sz w:val="24"/>
          <w:highlight w:val="yellow"/>
          <w:rtl/>
        </w:rPr>
        <w:t>ש</w:t>
      </w:r>
      <w:r w:rsidRPr="004975FC">
        <w:rPr>
          <w:sz w:val="24"/>
          <w:highlight w:val="yellow"/>
          <w:rtl/>
        </w:rPr>
        <w:t>חשש מדרבנן שמא יחליף ובדרבנן קטן נאמן</w:t>
      </w:r>
      <w:r w:rsidRPr="004975FC">
        <w:rPr>
          <w:rFonts w:hint="cs"/>
          <w:sz w:val="24"/>
          <w:highlight w:val="yellow"/>
          <w:rtl/>
        </w:rPr>
        <w:t>.</w:t>
      </w:r>
      <w:r w:rsidRPr="004975FC">
        <w:rPr>
          <w:sz w:val="24"/>
          <w:highlight w:val="yellow"/>
          <w:rtl/>
        </w:rPr>
        <w:t xml:space="preserve"> ואמרו בשם הגאון </w:t>
      </w:r>
      <w:r w:rsidRPr="004975FC">
        <w:rPr>
          <w:sz w:val="24"/>
          <w:highlight w:val="yellow"/>
          <w:u w:val="single"/>
          <w:rtl/>
        </w:rPr>
        <w:t>מה' יאסקי</w:t>
      </w:r>
      <w:r w:rsidRPr="004975FC">
        <w:rPr>
          <w:sz w:val="24"/>
          <w:highlight w:val="yellow"/>
          <w:rtl/>
        </w:rPr>
        <w:t xml:space="preserve"> שלא סמך על קטן וצ"ע</w:t>
      </w:r>
      <w:r w:rsidRPr="004975FC">
        <w:rPr>
          <w:rFonts w:hint="cs"/>
          <w:sz w:val="24"/>
          <w:highlight w:val="yellow"/>
          <w:rtl/>
        </w:rPr>
        <w:t>.</w:t>
      </w:r>
      <w:r w:rsidRPr="004975FC">
        <w:rPr>
          <w:sz w:val="24"/>
          <w:highlight w:val="yellow"/>
          <w:rtl/>
        </w:rPr>
        <w:t xml:space="preserve"> ו</w:t>
      </w:r>
      <w:r w:rsidRPr="004975FC">
        <w:rPr>
          <w:rFonts w:hint="cs"/>
          <w:sz w:val="24"/>
          <w:highlight w:val="yellow"/>
          <w:rtl/>
        </w:rPr>
        <w:t>מסיים הפת"ת ש</w:t>
      </w:r>
      <w:r w:rsidRPr="004975FC">
        <w:rPr>
          <w:rFonts w:hint="cs"/>
          <w:sz w:val="24"/>
          <w:highlight w:val="yellow"/>
          <w:rtl/>
        </w:rPr>
        <w:t>נראה</w:t>
      </w:r>
      <w:r w:rsidRPr="004975FC">
        <w:rPr>
          <w:sz w:val="24"/>
          <w:highlight w:val="yellow"/>
          <w:rtl/>
        </w:rPr>
        <w:t xml:space="preserve"> דתליא אם חלב נאסר במנין</w:t>
      </w:r>
      <w:r w:rsidRPr="004975FC">
        <w:rPr>
          <w:rFonts w:hint="cs"/>
          <w:sz w:val="24"/>
          <w:highlight w:val="yellow"/>
          <w:rtl/>
        </w:rPr>
        <w:t>.</w:t>
      </w:r>
    </w:p>
    <w:p w14:paraId="75F38C61" w14:textId="2F4DFB0B" w:rsidR="00166E52" w:rsidRDefault="00166E52" w:rsidP="00E61468">
      <w:pPr>
        <w:pStyle w:val="ListParagraph"/>
        <w:numPr>
          <w:ilvl w:val="0"/>
          <w:numId w:val="1"/>
        </w:numPr>
        <w:spacing w:after="120"/>
        <w:rPr>
          <w:sz w:val="28"/>
          <w:szCs w:val="28"/>
        </w:rPr>
      </w:pPr>
      <w:r w:rsidRPr="004F0D0B">
        <w:rPr>
          <w:rFonts w:hint="cs"/>
          <w:sz w:val="28"/>
          <w:szCs w:val="28"/>
          <w:rtl/>
        </w:rPr>
        <w:t>מפני מה אסרו גבינת עכו"ם (לפי המחבר), ומה צריך לעשות כדי שהגבינה לא יהיה אסור?</w:t>
      </w:r>
      <w:r w:rsidR="00032B5F" w:rsidRPr="004F0D0B">
        <w:rPr>
          <w:rFonts w:hint="cs"/>
          <w:sz w:val="28"/>
          <w:szCs w:val="28"/>
          <w:rtl/>
        </w:rPr>
        <w:t xml:space="preserve"> ____________ _______________________________________________________________________</w:t>
      </w:r>
    </w:p>
    <w:p w14:paraId="16F6AC3C" w14:textId="77777777" w:rsidR="004975FC" w:rsidRPr="004975FC" w:rsidRDefault="004975FC" w:rsidP="004975FC">
      <w:pPr>
        <w:pStyle w:val="ListParagraph"/>
        <w:spacing w:after="120"/>
        <w:ind w:left="360"/>
        <w:rPr>
          <w:sz w:val="24"/>
          <w:highlight w:val="yellow"/>
          <w:rtl/>
        </w:rPr>
      </w:pPr>
      <w:r w:rsidRPr="004975FC">
        <w:rPr>
          <w:rFonts w:hint="cs"/>
          <w:sz w:val="24"/>
          <w:highlight w:val="yellow"/>
          <w:rtl/>
        </w:rPr>
        <w:t>תשובה:</w:t>
      </w:r>
    </w:p>
    <w:p w14:paraId="0ADAB8E6" w14:textId="77777777" w:rsidR="004975FC" w:rsidRPr="004975FC" w:rsidRDefault="004975FC" w:rsidP="00BF0ED6">
      <w:pPr>
        <w:pStyle w:val="ListParagraph"/>
        <w:spacing w:after="120"/>
        <w:ind w:left="360"/>
        <w:jc w:val="both"/>
        <w:rPr>
          <w:sz w:val="24"/>
          <w:highlight w:val="yellow"/>
          <w:rtl/>
        </w:rPr>
      </w:pPr>
      <w:r w:rsidRPr="004975FC">
        <w:rPr>
          <w:rFonts w:hint="cs"/>
          <w:sz w:val="24"/>
          <w:highlight w:val="yellow"/>
          <w:rtl/>
        </w:rPr>
        <w:t xml:space="preserve">כ' </w:t>
      </w:r>
      <w:r w:rsidRPr="004975FC">
        <w:rPr>
          <w:rFonts w:hint="cs"/>
          <w:sz w:val="24"/>
          <w:highlight w:val="yellow"/>
          <w:u w:val="single"/>
          <w:rtl/>
        </w:rPr>
        <w:t>ה</w:t>
      </w:r>
      <w:r w:rsidRPr="004975FC">
        <w:rPr>
          <w:sz w:val="24"/>
          <w:highlight w:val="yellow"/>
          <w:u w:val="single"/>
          <w:rtl/>
        </w:rPr>
        <w:t>מחבר</w:t>
      </w:r>
      <w:r w:rsidRPr="004975FC">
        <w:rPr>
          <w:rFonts w:hint="cs"/>
          <w:sz w:val="24"/>
          <w:highlight w:val="yellow"/>
          <w:rtl/>
        </w:rPr>
        <w:t xml:space="preserve"> (סעי' ב')</w:t>
      </w:r>
      <w:r w:rsidRPr="004975FC">
        <w:rPr>
          <w:sz w:val="24"/>
          <w:highlight w:val="yellow"/>
          <w:rtl/>
        </w:rPr>
        <w:t xml:space="preserve"> </w:t>
      </w:r>
      <w:r w:rsidRPr="004975FC">
        <w:rPr>
          <w:rFonts w:hint="cs"/>
          <w:sz w:val="24"/>
          <w:highlight w:val="yellow"/>
          <w:rtl/>
        </w:rPr>
        <w:t>ש</w:t>
      </w:r>
      <w:r w:rsidRPr="004975FC">
        <w:rPr>
          <w:sz w:val="24"/>
          <w:highlight w:val="yellow"/>
          <w:rtl/>
        </w:rPr>
        <w:t xml:space="preserve">אסרום מפני שמעמידים אותם בעור קיבת נבלה. </w:t>
      </w:r>
      <w:r w:rsidRPr="004975FC">
        <w:rPr>
          <w:rFonts w:hint="cs"/>
          <w:sz w:val="24"/>
          <w:highlight w:val="yellow"/>
          <w:rtl/>
        </w:rPr>
        <w:t>[</w:t>
      </w:r>
      <w:r w:rsidRPr="004975FC">
        <w:rPr>
          <w:sz w:val="24"/>
          <w:highlight w:val="yellow"/>
          <w:rtl/>
        </w:rPr>
        <w:t>ואפי' העמידוהו בעשבים</w:t>
      </w:r>
      <w:r w:rsidRPr="004975FC">
        <w:rPr>
          <w:rFonts w:hint="cs"/>
          <w:sz w:val="24"/>
          <w:highlight w:val="yellow"/>
          <w:rtl/>
        </w:rPr>
        <w:t>].</w:t>
      </w:r>
    </w:p>
    <w:p w14:paraId="234B3B6B" w14:textId="77777777" w:rsidR="004975FC" w:rsidRPr="004975FC" w:rsidRDefault="004975FC" w:rsidP="00BF0ED6">
      <w:pPr>
        <w:pStyle w:val="ListParagraph"/>
        <w:spacing w:after="120"/>
        <w:ind w:left="360"/>
        <w:jc w:val="both"/>
        <w:rPr>
          <w:color w:val="000000"/>
          <w:sz w:val="24"/>
          <w:highlight w:val="yellow"/>
          <w:rtl/>
        </w:rPr>
      </w:pPr>
      <w:r w:rsidRPr="004975FC">
        <w:rPr>
          <w:rFonts w:hint="cs"/>
          <w:bCs/>
          <w:color w:val="000000"/>
          <w:sz w:val="24"/>
          <w:highlight w:val="yellow"/>
          <w:rtl/>
        </w:rPr>
        <w:t>ו</w:t>
      </w:r>
      <w:r w:rsidRPr="004975FC">
        <w:rPr>
          <w:rFonts w:hint="cs"/>
          <w:bCs/>
          <w:color w:val="000000"/>
          <w:sz w:val="24"/>
          <w:highlight w:val="yellow"/>
          <w:rtl/>
        </w:rPr>
        <w:t xml:space="preserve">אם ישראל רק </w:t>
      </w:r>
      <w:r w:rsidRPr="004975FC">
        <w:rPr>
          <w:rFonts w:hint="cs"/>
          <w:bCs/>
          <w:color w:val="000000"/>
          <w:sz w:val="24"/>
          <w:highlight w:val="yellow"/>
          <w:rtl/>
        </w:rPr>
        <w:t xml:space="preserve">ראה </w:t>
      </w:r>
      <w:r w:rsidRPr="004975FC">
        <w:rPr>
          <w:rFonts w:hint="cs"/>
          <w:bCs/>
          <w:color w:val="000000"/>
          <w:sz w:val="24"/>
          <w:highlight w:val="yellow"/>
          <w:rtl/>
        </w:rPr>
        <w:t>העשיה</w:t>
      </w:r>
      <w:r w:rsidRPr="004975FC">
        <w:rPr>
          <w:rFonts w:hint="cs"/>
          <w:sz w:val="24"/>
          <w:highlight w:val="yellow"/>
          <w:rtl/>
        </w:rPr>
        <w:t xml:space="preserve"> ה</w:t>
      </w:r>
      <w:r w:rsidRPr="004975FC">
        <w:rPr>
          <w:rFonts w:hint="cs"/>
          <w:sz w:val="24"/>
          <w:highlight w:val="yellow"/>
          <w:u w:val="single"/>
          <w:rtl/>
        </w:rPr>
        <w:t>רמ"א</w:t>
      </w:r>
      <w:r w:rsidRPr="004975FC">
        <w:rPr>
          <w:rFonts w:hint="cs"/>
          <w:sz w:val="24"/>
          <w:highlight w:val="yellow"/>
          <w:rtl/>
        </w:rPr>
        <w:t xml:space="preserve"> פסק להקל. ומביא</w:t>
      </w:r>
      <w:r w:rsidRPr="004975FC">
        <w:rPr>
          <w:rFonts w:hint="cs"/>
          <w:sz w:val="24"/>
          <w:highlight w:val="yellow"/>
          <w:rtl/>
        </w:rPr>
        <w:t xml:space="preserve"> </w:t>
      </w:r>
      <w:r w:rsidRPr="004975FC">
        <w:rPr>
          <w:rFonts w:hint="cs"/>
          <w:sz w:val="24"/>
          <w:highlight w:val="yellow"/>
          <w:u w:val="single"/>
          <w:rtl/>
        </w:rPr>
        <w:t>ה</w:t>
      </w:r>
      <w:r w:rsidRPr="004975FC">
        <w:rPr>
          <w:rFonts w:hint="cs"/>
          <w:sz w:val="24"/>
          <w:highlight w:val="yellow"/>
          <w:u w:val="single"/>
          <w:rtl/>
        </w:rPr>
        <w:t>פת"ת</w:t>
      </w:r>
      <w:r w:rsidRPr="004975FC">
        <w:rPr>
          <w:rFonts w:hint="cs"/>
          <w:sz w:val="24"/>
          <w:highlight w:val="yellow"/>
          <w:rtl/>
        </w:rPr>
        <w:t xml:space="preserve"> (</w:t>
      </w:r>
      <w:r w:rsidRPr="004975FC">
        <w:rPr>
          <w:rFonts w:hint="cs"/>
          <w:sz w:val="24"/>
          <w:highlight w:val="yellow"/>
          <w:rtl/>
        </w:rPr>
        <w:t xml:space="preserve">ס"ק </w:t>
      </w:r>
      <w:r w:rsidRPr="004975FC">
        <w:rPr>
          <w:rFonts w:hint="cs"/>
          <w:sz w:val="24"/>
          <w:highlight w:val="yellow"/>
          <w:rtl/>
        </w:rPr>
        <w:t xml:space="preserve">ו') </w:t>
      </w:r>
      <w:r w:rsidRPr="004975FC">
        <w:rPr>
          <w:rFonts w:hint="cs"/>
          <w:sz w:val="24"/>
          <w:highlight w:val="yellow"/>
          <w:rtl/>
        </w:rPr>
        <w:t>ש</w:t>
      </w:r>
      <w:r w:rsidRPr="004975FC">
        <w:rPr>
          <w:rFonts w:hint="cs"/>
          <w:sz w:val="24"/>
          <w:highlight w:val="yellow"/>
          <w:rtl/>
        </w:rPr>
        <w:t xml:space="preserve">כ"פ </w:t>
      </w:r>
      <w:r w:rsidRPr="004975FC">
        <w:rPr>
          <w:rFonts w:hint="cs"/>
          <w:sz w:val="24"/>
          <w:highlight w:val="yellow"/>
          <w:u w:val="single"/>
          <w:rtl/>
        </w:rPr>
        <w:t>נו"ב</w:t>
      </w:r>
      <w:r w:rsidRPr="004975FC">
        <w:rPr>
          <w:rFonts w:hint="cs"/>
          <w:sz w:val="24"/>
          <w:highlight w:val="yellow"/>
          <w:rtl/>
        </w:rPr>
        <w:t xml:space="preserve"> </w:t>
      </w:r>
      <w:r w:rsidRPr="004975FC">
        <w:rPr>
          <w:rFonts w:hint="cs"/>
          <w:sz w:val="24"/>
          <w:highlight w:val="yellow"/>
          <w:u w:val="single"/>
          <w:rtl/>
        </w:rPr>
        <w:t>מנח"י</w:t>
      </w:r>
      <w:r w:rsidRPr="004975FC">
        <w:rPr>
          <w:rFonts w:hint="cs"/>
          <w:sz w:val="24"/>
          <w:highlight w:val="yellow"/>
          <w:rtl/>
        </w:rPr>
        <w:t xml:space="preserve"> </w:t>
      </w:r>
      <w:r w:rsidRPr="004975FC">
        <w:rPr>
          <w:rFonts w:hint="cs"/>
          <w:sz w:val="24"/>
          <w:highlight w:val="yellow"/>
          <w:u w:val="single"/>
          <w:rtl/>
        </w:rPr>
        <w:t>תפארת למשה</w:t>
      </w:r>
      <w:r w:rsidRPr="004975FC">
        <w:rPr>
          <w:rFonts w:hint="cs"/>
          <w:sz w:val="24"/>
          <w:highlight w:val="yellow"/>
          <w:rtl/>
        </w:rPr>
        <w:t xml:space="preserve"> </w:t>
      </w:r>
      <w:r w:rsidRPr="004975FC">
        <w:rPr>
          <w:rFonts w:hint="cs"/>
          <w:sz w:val="24"/>
          <w:highlight w:val="yellow"/>
          <w:u w:val="single"/>
          <w:rtl/>
        </w:rPr>
        <w:t>פר"ת</w:t>
      </w:r>
      <w:r w:rsidRPr="004975FC">
        <w:rPr>
          <w:rFonts w:hint="cs"/>
          <w:sz w:val="24"/>
          <w:highlight w:val="yellow"/>
          <w:rtl/>
        </w:rPr>
        <w:t xml:space="preserve"> וכתב שכן פשט המנהג. (וכן המ"ב סי' ש"ז). ודלא </w:t>
      </w:r>
      <w:r w:rsidRPr="004975FC">
        <w:rPr>
          <w:rFonts w:hint="cs"/>
          <w:sz w:val="24"/>
          <w:highlight w:val="yellow"/>
          <w:u w:val="single"/>
          <w:rtl/>
        </w:rPr>
        <w:t>כהש"ך</w:t>
      </w:r>
      <w:r w:rsidRPr="004975FC">
        <w:rPr>
          <w:rFonts w:hint="cs"/>
          <w:sz w:val="24"/>
          <w:highlight w:val="yellow"/>
          <w:rtl/>
        </w:rPr>
        <w:t xml:space="preserve"> (</w:t>
      </w:r>
      <w:r w:rsidRPr="004975FC">
        <w:rPr>
          <w:rFonts w:hint="cs"/>
          <w:sz w:val="24"/>
          <w:highlight w:val="yellow"/>
          <w:rtl/>
        </w:rPr>
        <w:t xml:space="preserve">ס"ק </w:t>
      </w:r>
      <w:r w:rsidRPr="004975FC">
        <w:rPr>
          <w:rFonts w:hint="cs"/>
          <w:sz w:val="24"/>
          <w:highlight w:val="yellow"/>
          <w:rtl/>
        </w:rPr>
        <w:t xml:space="preserve">כ', </w:t>
      </w:r>
      <w:r w:rsidRPr="004975FC">
        <w:rPr>
          <w:rFonts w:hint="cs"/>
          <w:sz w:val="24"/>
          <w:highlight w:val="yellow"/>
          <w:rtl/>
        </w:rPr>
        <w:t xml:space="preserve">ס"ק </w:t>
      </w:r>
      <w:r w:rsidRPr="004975FC">
        <w:rPr>
          <w:rFonts w:hint="cs"/>
          <w:sz w:val="24"/>
          <w:highlight w:val="yellow"/>
          <w:rtl/>
        </w:rPr>
        <w:t xml:space="preserve">כ"א, </w:t>
      </w:r>
      <w:r w:rsidRPr="004975FC">
        <w:rPr>
          <w:rFonts w:hint="cs"/>
          <w:sz w:val="24"/>
          <w:highlight w:val="yellow"/>
          <w:rtl/>
        </w:rPr>
        <w:t xml:space="preserve">ס"ק </w:t>
      </w:r>
      <w:r w:rsidRPr="004975FC">
        <w:rPr>
          <w:rFonts w:hint="cs"/>
          <w:sz w:val="24"/>
          <w:highlight w:val="yellow"/>
          <w:rtl/>
        </w:rPr>
        <w:t xml:space="preserve">כ"ד) </w:t>
      </w:r>
      <w:r w:rsidRPr="004975FC">
        <w:rPr>
          <w:rFonts w:hint="cs"/>
          <w:sz w:val="24"/>
          <w:highlight w:val="yellow"/>
          <w:u w:val="single"/>
          <w:rtl/>
        </w:rPr>
        <w:t>ט"ז</w:t>
      </w:r>
      <w:r w:rsidRPr="004975FC">
        <w:rPr>
          <w:rFonts w:hint="cs"/>
          <w:sz w:val="24"/>
          <w:highlight w:val="yellow"/>
          <w:rtl/>
        </w:rPr>
        <w:t xml:space="preserve"> (</w:t>
      </w:r>
      <w:r w:rsidRPr="004975FC">
        <w:rPr>
          <w:rFonts w:hint="cs"/>
          <w:sz w:val="24"/>
          <w:highlight w:val="yellow"/>
          <w:rtl/>
        </w:rPr>
        <w:t xml:space="preserve">ס"ק </w:t>
      </w:r>
      <w:r w:rsidRPr="004975FC">
        <w:rPr>
          <w:rFonts w:hint="cs"/>
          <w:sz w:val="24"/>
          <w:highlight w:val="yellow"/>
          <w:rtl/>
        </w:rPr>
        <w:t xml:space="preserve">י"א) </w:t>
      </w:r>
      <w:r w:rsidRPr="004975FC">
        <w:rPr>
          <w:rFonts w:hint="cs"/>
          <w:sz w:val="24"/>
          <w:highlight w:val="yellow"/>
          <w:u w:val="single"/>
          <w:rtl/>
        </w:rPr>
        <w:t>ופר"ח</w:t>
      </w:r>
      <w:r w:rsidRPr="004975FC">
        <w:rPr>
          <w:rFonts w:hint="cs"/>
          <w:sz w:val="24"/>
          <w:highlight w:val="yellow"/>
          <w:rtl/>
        </w:rPr>
        <w:t xml:space="preserve"> פסק </w:t>
      </w:r>
      <w:r w:rsidRPr="004975FC">
        <w:rPr>
          <w:rFonts w:hint="cs"/>
          <w:color w:val="000000"/>
          <w:sz w:val="24"/>
          <w:highlight w:val="yellow"/>
          <w:rtl/>
        </w:rPr>
        <w:t>שצריך עשייה.</w:t>
      </w:r>
    </w:p>
    <w:p w14:paraId="7DEDB399" w14:textId="41FD08E6" w:rsidR="004975FC" w:rsidRPr="004975FC" w:rsidRDefault="004975FC" w:rsidP="00BF0ED6">
      <w:pPr>
        <w:pStyle w:val="ListParagraph"/>
        <w:spacing w:after="120"/>
        <w:ind w:left="360"/>
        <w:jc w:val="both"/>
        <w:rPr>
          <w:sz w:val="24"/>
        </w:rPr>
      </w:pPr>
      <w:r w:rsidRPr="004975FC">
        <w:rPr>
          <w:rFonts w:hint="cs"/>
          <w:b/>
          <w:color w:val="000000"/>
          <w:sz w:val="24"/>
          <w:highlight w:val="yellow"/>
          <w:rtl/>
        </w:rPr>
        <w:t xml:space="preserve">ומוסיף </w:t>
      </w:r>
      <w:r w:rsidRPr="004975FC">
        <w:rPr>
          <w:rFonts w:hint="cs"/>
          <w:b/>
          <w:color w:val="000000"/>
          <w:sz w:val="24"/>
          <w:highlight w:val="yellow"/>
          <w:u w:val="single"/>
          <w:rtl/>
        </w:rPr>
        <w:t>ה</w:t>
      </w:r>
      <w:r w:rsidRPr="004975FC">
        <w:rPr>
          <w:sz w:val="24"/>
          <w:highlight w:val="yellow"/>
          <w:u w:val="single"/>
          <w:rtl/>
        </w:rPr>
        <w:t>ש"ך</w:t>
      </w:r>
      <w:r w:rsidRPr="004975FC">
        <w:rPr>
          <w:sz w:val="24"/>
          <w:highlight w:val="yellow"/>
          <w:rtl/>
        </w:rPr>
        <w:t xml:space="preserve"> (כ'): </w:t>
      </w:r>
      <w:r w:rsidRPr="004975FC">
        <w:rPr>
          <w:rFonts w:hint="cs"/>
          <w:b/>
          <w:bCs/>
          <w:sz w:val="24"/>
          <w:highlight w:val="yellow"/>
          <w:rtl/>
        </w:rPr>
        <w:t>ש</w:t>
      </w:r>
      <w:r w:rsidRPr="004975FC">
        <w:rPr>
          <w:b/>
          <w:bCs/>
          <w:sz w:val="24"/>
          <w:highlight w:val="yellow"/>
          <w:rtl/>
        </w:rPr>
        <w:t>גבינת ישראל לית גזירה</w:t>
      </w:r>
      <w:r w:rsidRPr="004975FC">
        <w:rPr>
          <w:sz w:val="24"/>
          <w:highlight w:val="yellow"/>
          <w:rtl/>
        </w:rPr>
        <w:t xml:space="preserve">. </w:t>
      </w:r>
      <w:r w:rsidRPr="004975FC">
        <w:rPr>
          <w:rFonts w:hint="cs"/>
          <w:sz w:val="24"/>
          <w:highlight w:val="yellow"/>
          <w:rtl/>
        </w:rPr>
        <w:t>ומפרש</w:t>
      </w:r>
      <w:r w:rsidRPr="004975FC">
        <w:rPr>
          <w:sz w:val="24"/>
          <w:highlight w:val="yellow"/>
          <w:rtl/>
        </w:rPr>
        <w:t xml:space="preserve"> </w:t>
      </w:r>
      <w:r w:rsidRPr="004975FC">
        <w:rPr>
          <w:sz w:val="24"/>
          <w:highlight w:val="yellow"/>
          <w:u w:val="single"/>
          <w:rtl/>
        </w:rPr>
        <w:t>הנו"ב</w:t>
      </w:r>
      <w:r w:rsidRPr="004975FC">
        <w:rPr>
          <w:sz w:val="24"/>
          <w:highlight w:val="yellow"/>
          <w:rtl/>
        </w:rPr>
        <w:t xml:space="preserve"> </w:t>
      </w:r>
      <w:r w:rsidRPr="004975FC">
        <w:rPr>
          <w:sz w:val="24"/>
          <w:highlight w:val="yellow"/>
          <w:u w:val="single"/>
          <w:rtl/>
        </w:rPr>
        <w:t>בפת"ת</w:t>
      </w:r>
      <w:r w:rsidRPr="004975FC">
        <w:rPr>
          <w:sz w:val="24"/>
          <w:highlight w:val="yellow"/>
          <w:rtl/>
        </w:rPr>
        <w:t xml:space="preserve"> (</w:t>
      </w:r>
      <w:r w:rsidRPr="004975FC">
        <w:rPr>
          <w:rFonts w:hint="cs"/>
          <w:sz w:val="24"/>
          <w:highlight w:val="yellow"/>
          <w:rtl/>
        </w:rPr>
        <w:t xml:space="preserve">ס"ק </w:t>
      </w:r>
      <w:r w:rsidRPr="004975FC">
        <w:rPr>
          <w:sz w:val="24"/>
          <w:highlight w:val="yellow"/>
          <w:rtl/>
        </w:rPr>
        <w:t>ו') אפי' אם רק המעמיד של ישראל.</w:t>
      </w:r>
    </w:p>
    <w:p w14:paraId="1B5D5688" w14:textId="77777777" w:rsidR="005A272C" w:rsidRPr="004F0D0B" w:rsidRDefault="00094DCD" w:rsidP="00032B5F">
      <w:pPr>
        <w:spacing w:after="0"/>
        <w:rPr>
          <w:b/>
          <w:bCs/>
          <w:sz w:val="28"/>
          <w:szCs w:val="28"/>
        </w:rPr>
      </w:pPr>
      <w:r w:rsidRPr="004F0D0B">
        <w:rPr>
          <w:rFonts w:hint="cs"/>
          <w:b/>
          <w:bCs/>
          <w:sz w:val="28"/>
          <w:szCs w:val="28"/>
          <w:rtl/>
        </w:rPr>
        <w:t>סכנה</w:t>
      </w:r>
    </w:p>
    <w:p w14:paraId="66CD6B75" w14:textId="129568FD" w:rsidR="00166E52" w:rsidRDefault="00166E52" w:rsidP="00166E52">
      <w:pPr>
        <w:pStyle w:val="ListParagraph"/>
        <w:numPr>
          <w:ilvl w:val="0"/>
          <w:numId w:val="1"/>
        </w:numPr>
        <w:rPr>
          <w:sz w:val="28"/>
          <w:szCs w:val="28"/>
        </w:rPr>
      </w:pPr>
      <w:r w:rsidRPr="004F0D0B">
        <w:rPr>
          <w:rFonts w:hint="cs"/>
          <w:sz w:val="28"/>
          <w:szCs w:val="28"/>
          <w:rtl/>
        </w:rPr>
        <w:t>מה צריך לעשות בין אכילת דג לבשר?</w:t>
      </w:r>
      <w:r w:rsidR="00032B5F" w:rsidRPr="004F0D0B">
        <w:rPr>
          <w:rFonts w:hint="cs"/>
          <w:sz w:val="28"/>
          <w:szCs w:val="28"/>
          <w:rtl/>
        </w:rPr>
        <w:t xml:space="preserve"> ______________________________________________</w:t>
      </w:r>
    </w:p>
    <w:p w14:paraId="59FB53C4" w14:textId="77777777" w:rsidR="00BF0ED6" w:rsidRPr="00BF0ED6" w:rsidRDefault="004975FC" w:rsidP="00BF0ED6">
      <w:pPr>
        <w:pStyle w:val="ListParagraph"/>
        <w:ind w:left="360"/>
        <w:jc w:val="both"/>
        <w:rPr>
          <w:sz w:val="24"/>
          <w:highlight w:val="yellow"/>
          <w:rtl/>
        </w:rPr>
      </w:pPr>
      <w:r w:rsidRPr="00BF0ED6">
        <w:rPr>
          <w:rFonts w:hint="cs"/>
          <w:sz w:val="24"/>
          <w:highlight w:val="yellow"/>
          <w:rtl/>
        </w:rPr>
        <w:t>תשובה:</w:t>
      </w:r>
    </w:p>
    <w:p w14:paraId="46435E2C" w14:textId="4520A7C4" w:rsidR="00BF0ED6" w:rsidRPr="00BF0ED6" w:rsidRDefault="00BF0ED6" w:rsidP="00BF0ED6">
      <w:pPr>
        <w:pStyle w:val="ListParagraph"/>
        <w:ind w:left="360"/>
        <w:jc w:val="both"/>
        <w:rPr>
          <w:sz w:val="24"/>
          <w:highlight w:val="yellow"/>
        </w:rPr>
      </w:pPr>
      <w:r w:rsidRPr="00BF0ED6">
        <w:rPr>
          <w:rFonts w:hint="cs"/>
          <w:highlight w:val="yellow"/>
          <w:u w:val="single"/>
          <w:rtl/>
        </w:rPr>
        <w:t>מחבר</w:t>
      </w:r>
      <w:r w:rsidRPr="00BF0ED6">
        <w:rPr>
          <w:rFonts w:hint="cs"/>
          <w:highlight w:val="yellow"/>
          <w:rtl/>
        </w:rPr>
        <w:t xml:space="preserve"> (סי' קט"ז ס"ג) כ'</w:t>
      </w:r>
      <w:r w:rsidRPr="00BF0ED6">
        <w:rPr>
          <w:rFonts w:hint="cs"/>
          <w:highlight w:val="yellow"/>
          <w:rtl/>
        </w:rPr>
        <w:t xml:space="preserve"> </w:t>
      </w:r>
      <w:r w:rsidRPr="00BF0ED6">
        <w:rPr>
          <w:rFonts w:hint="cs"/>
          <w:highlight w:val="yellow"/>
          <w:rtl/>
        </w:rPr>
        <w:t>ש</w:t>
      </w:r>
      <w:r w:rsidRPr="00BF0ED6">
        <w:rPr>
          <w:rFonts w:hint="cs"/>
          <w:highlight w:val="yellow"/>
          <w:rtl/>
        </w:rPr>
        <w:t>ירחוץ ידיו, ויאכל פת שרוי בינתים כדי לרחוץ פיו [קינוח והדחה].</w:t>
      </w:r>
    </w:p>
    <w:p w14:paraId="069FC4FE" w14:textId="2F91C792" w:rsidR="00BF0ED6" w:rsidRPr="00BF0ED6" w:rsidRDefault="00BF0ED6" w:rsidP="00BF0ED6">
      <w:pPr>
        <w:pStyle w:val="ListParagraph"/>
        <w:ind w:left="360"/>
        <w:jc w:val="both"/>
        <w:rPr>
          <w:sz w:val="28"/>
          <w:szCs w:val="28"/>
        </w:rPr>
      </w:pPr>
      <w:r w:rsidRPr="00BF0ED6">
        <w:rPr>
          <w:rFonts w:hint="cs"/>
          <w:highlight w:val="yellow"/>
          <w:u w:val="single"/>
          <w:rtl/>
        </w:rPr>
        <w:t>ו</w:t>
      </w:r>
      <w:r w:rsidRPr="00BF0ED6">
        <w:rPr>
          <w:highlight w:val="yellow"/>
          <w:u w:val="single"/>
          <w:rtl/>
        </w:rPr>
        <w:t>רמ"א</w:t>
      </w:r>
      <w:r w:rsidRPr="00BF0ED6">
        <w:rPr>
          <w:rFonts w:hint="cs"/>
          <w:highlight w:val="yellow"/>
          <w:rtl/>
        </w:rPr>
        <w:t xml:space="preserve"> כ'</w:t>
      </w:r>
      <w:r w:rsidRPr="00BF0ED6">
        <w:rPr>
          <w:highlight w:val="yellow"/>
          <w:rtl/>
        </w:rPr>
        <w:t xml:space="preserve"> יש דאין לחוש לזה, וכן נוהגין שלא לרחוץ הפה ולא הידים ביניהם. ומ"מ יש לאכול ולשתות דבר ביניהם, דהוי קנוח והדחה. (החילוק בין המחבר והרמ"א [חוץ מנט"י]: עי' חלקת בנימין).</w:t>
      </w:r>
    </w:p>
    <w:p w14:paraId="71A04F5A" w14:textId="77777777" w:rsidR="005A272C" w:rsidRPr="004F0D0B" w:rsidRDefault="005A272C" w:rsidP="00166E52">
      <w:pPr>
        <w:pStyle w:val="ListParagraph"/>
        <w:numPr>
          <w:ilvl w:val="0"/>
          <w:numId w:val="1"/>
        </w:numPr>
        <w:rPr>
          <w:sz w:val="28"/>
          <w:szCs w:val="28"/>
        </w:rPr>
      </w:pPr>
      <w:r w:rsidRPr="004F0D0B">
        <w:rPr>
          <w:rFonts w:hint="cs"/>
          <w:sz w:val="28"/>
          <w:szCs w:val="28"/>
          <w:rtl/>
        </w:rPr>
        <w:t>מה הדין לבשל דג בקדירת בשר בן יומו? אינו בן יומו?</w:t>
      </w:r>
      <w:r w:rsidR="00032B5F" w:rsidRPr="004F0D0B">
        <w:rPr>
          <w:rFonts w:hint="cs"/>
          <w:sz w:val="28"/>
          <w:szCs w:val="28"/>
          <w:rtl/>
        </w:rPr>
        <w:t xml:space="preserve"> ____________________________________</w:t>
      </w:r>
    </w:p>
    <w:p w14:paraId="618CCAB4" w14:textId="77777777" w:rsidR="00BF0ED6" w:rsidRDefault="00BF0ED6" w:rsidP="00BF0ED6">
      <w:pPr>
        <w:pStyle w:val="ListParagraph"/>
        <w:ind w:left="360"/>
        <w:jc w:val="both"/>
        <w:rPr>
          <w:sz w:val="24"/>
          <w:rtl/>
        </w:rPr>
      </w:pPr>
      <w:r w:rsidRPr="00BF0ED6">
        <w:rPr>
          <w:rFonts w:hint="cs"/>
          <w:sz w:val="24"/>
          <w:highlight w:val="yellow"/>
          <w:rtl/>
        </w:rPr>
        <w:t>תשובה:</w:t>
      </w:r>
    </w:p>
    <w:p w14:paraId="26BCEA3A" w14:textId="77777777" w:rsidR="00BF0ED6" w:rsidRPr="00BF0ED6" w:rsidRDefault="00BF0ED6" w:rsidP="00BF0ED6">
      <w:pPr>
        <w:pStyle w:val="ListParagraph"/>
        <w:ind w:left="360"/>
        <w:jc w:val="both"/>
        <w:rPr>
          <w:highlight w:val="yellow"/>
          <w:rtl/>
        </w:rPr>
      </w:pPr>
      <w:r w:rsidRPr="00BF0ED6">
        <w:rPr>
          <w:rFonts w:hint="cs"/>
          <w:highlight w:val="yellow"/>
          <w:u w:val="single"/>
          <w:rtl/>
        </w:rPr>
        <w:t>ה</w:t>
      </w:r>
      <w:r w:rsidRPr="00BF0ED6">
        <w:rPr>
          <w:rFonts w:hint="cs"/>
          <w:highlight w:val="yellow"/>
          <w:u w:val="single"/>
          <w:rtl/>
        </w:rPr>
        <w:t>טור</w:t>
      </w:r>
      <w:r w:rsidRPr="00BF0ED6">
        <w:rPr>
          <w:rFonts w:hint="cs"/>
          <w:highlight w:val="yellow"/>
          <w:rtl/>
        </w:rPr>
        <w:t xml:space="preserve"> </w:t>
      </w:r>
      <w:r w:rsidRPr="00BF0ED6">
        <w:rPr>
          <w:rFonts w:hint="cs"/>
          <w:highlight w:val="yellow"/>
          <w:rtl/>
        </w:rPr>
        <w:t>כ' ש</w:t>
      </w:r>
      <w:r w:rsidRPr="00BF0ED6">
        <w:rPr>
          <w:highlight w:val="yellow"/>
          <w:rtl/>
        </w:rPr>
        <w:t>יש מחמירין לייחד לדגים כלים לבד</w:t>
      </w:r>
      <w:r w:rsidRPr="00BF0ED6">
        <w:rPr>
          <w:rFonts w:hint="cs"/>
          <w:highlight w:val="yellow"/>
          <w:rtl/>
        </w:rPr>
        <w:t>.</w:t>
      </w:r>
    </w:p>
    <w:p w14:paraId="2C2A6C0C" w14:textId="486B8DF8" w:rsidR="00BF0ED6" w:rsidRPr="00BF0ED6" w:rsidRDefault="00BF0ED6" w:rsidP="00BF0ED6">
      <w:pPr>
        <w:pStyle w:val="ListParagraph"/>
        <w:ind w:left="360"/>
        <w:jc w:val="both"/>
        <w:rPr>
          <w:sz w:val="28"/>
          <w:szCs w:val="28"/>
        </w:rPr>
      </w:pPr>
      <w:r w:rsidRPr="00BF0ED6">
        <w:rPr>
          <w:rFonts w:hint="cs"/>
          <w:highlight w:val="yellow"/>
          <w:rtl/>
        </w:rPr>
        <w:t xml:space="preserve">אבל </w:t>
      </w:r>
      <w:r w:rsidRPr="00BF0ED6">
        <w:rPr>
          <w:rFonts w:hint="cs"/>
          <w:highlight w:val="yellow"/>
          <w:u w:val="single"/>
          <w:rtl/>
        </w:rPr>
        <w:t>ה</w:t>
      </w:r>
      <w:r w:rsidRPr="00BF0ED6">
        <w:rPr>
          <w:rFonts w:hint="cs"/>
          <w:highlight w:val="yellow"/>
          <w:u w:val="single"/>
          <w:rtl/>
        </w:rPr>
        <w:t>פת"ת</w:t>
      </w:r>
      <w:r w:rsidRPr="00BF0ED6">
        <w:rPr>
          <w:rFonts w:hint="cs"/>
          <w:highlight w:val="yellow"/>
          <w:rtl/>
        </w:rPr>
        <w:t xml:space="preserve"> (</w:t>
      </w:r>
      <w:r w:rsidRPr="00BF0ED6">
        <w:rPr>
          <w:rFonts w:hint="cs"/>
          <w:highlight w:val="yellow"/>
          <w:rtl/>
        </w:rPr>
        <w:t xml:space="preserve">ס"ק </w:t>
      </w:r>
      <w:r w:rsidRPr="00BF0ED6">
        <w:rPr>
          <w:rFonts w:hint="cs"/>
          <w:highlight w:val="yellow"/>
          <w:rtl/>
        </w:rPr>
        <w:t>ג')</w:t>
      </w:r>
      <w:r w:rsidRPr="00BF0ED6">
        <w:rPr>
          <w:rFonts w:hint="cs"/>
          <w:highlight w:val="yellow"/>
          <w:rtl/>
        </w:rPr>
        <w:t xml:space="preserve"> כ' בשם</w:t>
      </w:r>
      <w:r w:rsidRPr="00BF0ED6">
        <w:rPr>
          <w:rFonts w:hint="cs"/>
          <w:highlight w:val="yellow"/>
          <w:rtl/>
        </w:rPr>
        <w:t xml:space="preserve"> </w:t>
      </w:r>
      <w:r w:rsidRPr="00BF0ED6">
        <w:rPr>
          <w:rFonts w:hint="cs"/>
          <w:highlight w:val="yellow"/>
          <w:u w:val="single"/>
          <w:rtl/>
        </w:rPr>
        <w:t>ה</w:t>
      </w:r>
      <w:r w:rsidRPr="00BF0ED6">
        <w:rPr>
          <w:rFonts w:hint="cs"/>
          <w:highlight w:val="yellow"/>
          <w:u w:val="single"/>
          <w:rtl/>
        </w:rPr>
        <w:t>חת"ס</w:t>
      </w:r>
      <w:r w:rsidRPr="00BF0ED6">
        <w:rPr>
          <w:rFonts w:hint="cs"/>
          <w:highlight w:val="yellow"/>
          <w:rtl/>
        </w:rPr>
        <w:t xml:space="preserve"> </w:t>
      </w:r>
      <w:r w:rsidRPr="00BF0ED6">
        <w:rPr>
          <w:rFonts w:hint="cs"/>
          <w:b/>
          <w:bCs/>
          <w:highlight w:val="yellow"/>
          <w:rtl/>
        </w:rPr>
        <w:t>ש</w:t>
      </w:r>
      <w:r w:rsidRPr="00BF0ED6">
        <w:rPr>
          <w:b/>
          <w:bCs/>
          <w:highlight w:val="yellow"/>
          <w:rtl/>
        </w:rPr>
        <w:t>אנו נוהגים להקל לאכול בשר בכלי דגים ב"י</w:t>
      </w:r>
      <w:r w:rsidRPr="00BF0ED6">
        <w:rPr>
          <w:highlight w:val="yellow"/>
          <w:rtl/>
        </w:rPr>
        <w:t xml:space="preserve"> אפי</w:t>
      </w:r>
      <w:r w:rsidRPr="00BF0ED6">
        <w:rPr>
          <w:rFonts w:hint="cs"/>
          <w:highlight w:val="yellow"/>
          <w:rtl/>
        </w:rPr>
        <w:t>'</w:t>
      </w:r>
      <w:r w:rsidRPr="00BF0ED6">
        <w:rPr>
          <w:highlight w:val="yellow"/>
          <w:rtl/>
        </w:rPr>
        <w:t xml:space="preserve"> באותה הסעודה ע"י הדחה בעלמא אלמא קים לן </w:t>
      </w:r>
      <w:r w:rsidRPr="00BF0ED6">
        <w:rPr>
          <w:b/>
          <w:bCs/>
          <w:highlight w:val="yellow"/>
          <w:rtl/>
        </w:rPr>
        <w:t>דליכא סכנתא בבלבול טעמי</w:t>
      </w:r>
      <w:r w:rsidRPr="00BF0ED6">
        <w:rPr>
          <w:highlight w:val="yellow"/>
          <w:rtl/>
        </w:rPr>
        <w:t xml:space="preserve"> בעלמא</w:t>
      </w:r>
      <w:r w:rsidRPr="00BF0ED6">
        <w:rPr>
          <w:rFonts w:hint="cs"/>
          <w:highlight w:val="yellow"/>
          <w:rtl/>
        </w:rPr>
        <w:t xml:space="preserve">. וכ"כ </w:t>
      </w:r>
      <w:r w:rsidRPr="00BF0ED6">
        <w:rPr>
          <w:rFonts w:hint="cs"/>
          <w:highlight w:val="yellow"/>
          <w:u w:val="single"/>
          <w:rtl/>
        </w:rPr>
        <w:t>התפארת למשה</w:t>
      </w:r>
      <w:r w:rsidRPr="00BF0ED6">
        <w:rPr>
          <w:rFonts w:hint="cs"/>
          <w:highlight w:val="yellow"/>
          <w:rtl/>
        </w:rPr>
        <w:t>.</w:t>
      </w:r>
    </w:p>
    <w:p w14:paraId="2E112675" w14:textId="6132385C" w:rsidR="005A272C" w:rsidRDefault="005A272C" w:rsidP="00166E52">
      <w:pPr>
        <w:pStyle w:val="ListParagraph"/>
        <w:numPr>
          <w:ilvl w:val="0"/>
          <w:numId w:val="1"/>
        </w:numPr>
        <w:rPr>
          <w:sz w:val="28"/>
          <w:szCs w:val="28"/>
        </w:rPr>
      </w:pPr>
      <w:r w:rsidRPr="004F0D0B">
        <w:rPr>
          <w:rFonts w:hint="cs"/>
          <w:sz w:val="28"/>
          <w:szCs w:val="28"/>
          <w:rtl/>
        </w:rPr>
        <w:t>מה הדין לגבי אוכל או משקה תחת המטה?</w:t>
      </w:r>
      <w:r w:rsidR="00032B5F" w:rsidRPr="004F0D0B">
        <w:rPr>
          <w:rFonts w:hint="cs"/>
          <w:sz w:val="28"/>
          <w:szCs w:val="28"/>
          <w:rtl/>
        </w:rPr>
        <w:t xml:space="preserve"> ___________________________________________</w:t>
      </w:r>
      <w:r w:rsidR="00610E2E" w:rsidRPr="004F0D0B">
        <w:rPr>
          <w:rFonts w:hint="cs"/>
          <w:sz w:val="28"/>
          <w:szCs w:val="28"/>
          <w:rtl/>
        </w:rPr>
        <w:t xml:space="preserve"> </w:t>
      </w:r>
      <w:r w:rsidR="00032B5F" w:rsidRPr="004F0D0B">
        <w:rPr>
          <w:rFonts w:hint="cs"/>
          <w:sz w:val="28"/>
          <w:szCs w:val="28"/>
          <w:rtl/>
        </w:rPr>
        <w:t>_______________________________________________________________________</w:t>
      </w:r>
    </w:p>
    <w:p w14:paraId="2D362F1A" w14:textId="77777777" w:rsidR="00BF0ED6" w:rsidRDefault="00BF0ED6" w:rsidP="00BF0ED6">
      <w:pPr>
        <w:pStyle w:val="ListParagraph"/>
        <w:ind w:left="360"/>
        <w:rPr>
          <w:sz w:val="24"/>
          <w:rtl/>
        </w:rPr>
      </w:pPr>
      <w:r w:rsidRPr="00BF0ED6">
        <w:rPr>
          <w:rFonts w:hint="cs"/>
          <w:sz w:val="24"/>
          <w:highlight w:val="yellow"/>
          <w:rtl/>
        </w:rPr>
        <w:t>תשובה:</w:t>
      </w:r>
    </w:p>
    <w:p w14:paraId="127C2575" w14:textId="77777777" w:rsidR="00BF0ED6" w:rsidRPr="00BF0ED6" w:rsidRDefault="00BF0ED6" w:rsidP="00BF0ED6">
      <w:pPr>
        <w:pStyle w:val="ListParagraph"/>
        <w:ind w:left="360"/>
        <w:jc w:val="both"/>
        <w:rPr>
          <w:highlight w:val="yellow"/>
          <w:rtl/>
        </w:rPr>
      </w:pPr>
      <w:r w:rsidRPr="00BF0ED6">
        <w:rPr>
          <w:rFonts w:hint="cs"/>
          <w:sz w:val="24"/>
          <w:highlight w:val="yellow"/>
          <w:rtl/>
        </w:rPr>
        <w:t>כ' המחבר (סי' קט"ז ס"ד) ש</w:t>
      </w:r>
      <w:r w:rsidRPr="00BF0ED6">
        <w:rPr>
          <w:rFonts w:hint="cs"/>
          <w:b/>
          <w:bCs/>
          <w:highlight w:val="yellow"/>
          <w:rtl/>
        </w:rPr>
        <w:t>לא יתן תבשיל ולא משקים תחת המטה, מפני שרוח רעה שורה עליהם</w:t>
      </w:r>
      <w:r w:rsidRPr="00BF0ED6">
        <w:rPr>
          <w:rFonts w:hint="cs"/>
          <w:highlight w:val="yellow"/>
          <w:rtl/>
        </w:rPr>
        <w:t>.</w:t>
      </w:r>
      <w:r w:rsidRPr="00BF0ED6">
        <w:rPr>
          <w:rFonts w:hint="cs"/>
          <w:highlight w:val="yellow"/>
          <w:rtl/>
        </w:rPr>
        <w:t xml:space="preserve"> ע"פ </w:t>
      </w:r>
      <w:r w:rsidRPr="00BF0ED6">
        <w:rPr>
          <w:rFonts w:hint="cs"/>
          <w:highlight w:val="yellow"/>
          <w:u w:val="single"/>
          <w:rtl/>
        </w:rPr>
        <w:t>פסחים</w:t>
      </w:r>
      <w:r w:rsidRPr="00BF0ED6">
        <w:rPr>
          <w:rFonts w:hint="cs"/>
          <w:highlight w:val="yellow"/>
          <w:rtl/>
        </w:rPr>
        <w:t xml:space="preserve"> (</w:t>
      </w:r>
      <w:r w:rsidRPr="00BF0ED6">
        <w:rPr>
          <w:rFonts w:hint="cs"/>
          <w:highlight w:val="yellow"/>
          <w:rtl/>
        </w:rPr>
        <w:t xml:space="preserve">דף </w:t>
      </w:r>
      <w:r w:rsidRPr="00BF0ED6">
        <w:rPr>
          <w:rFonts w:hint="cs"/>
          <w:highlight w:val="yellow"/>
          <w:rtl/>
        </w:rPr>
        <w:t>קיב.).</w:t>
      </w:r>
    </w:p>
    <w:p w14:paraId="6FE52474" w14:textId="77777777" w:rsidR="00BF0ED6" w:rsidRPr="00BF0ED6" w:rsidRDefault="00BF0ED6" w:rsidP="00BF0ED6">
      <w:pPr>
        <w:pStyle w:val="ListParagraph"/>
        <w:ind w:left="360"/>
        <w:jc w:val="both"/>
        <w:rPr>
          <w:highlight w:val="yellow"/>
          <w:rtl/>
        </w:rPr>
      </w:pPr>
      <w:r w:rsidRPr="00BF0ED6">
        <w:rPr>
          <w:rFonts w:hint="cs"/>
          <w:highlight w:val="yellow"/>
          <w:rtl/>
        </w:rPr>
        <w:t xml:space="preserve">כ' </w:t>
      </w:r>
      <w:r w:rsidRPr="00BF0ED6">
        <w:rPr>
          <w:rFonts w:hint="cs"/>
          <w:highlight w:val="yellow"/>
          <w:u w:val="single"/>
          <w:rtl/>
        </w:rPr>
        <w:t>ה</w:t>
      </w:r>
      <w:r w:rsidRPr="00BF0ED6">
        <w:rPr>
          <w:rFonts w:hint="cs"/>
          <w:highlight w:val="yellow"/>
          <w:u w:val="single"/>
          <w:rtl/>
        </w:rPr>
        <w:t>ש"ך</w:t>
      </w:r>
      <w:r w:rsidRPr="00BF0ED6">
        <w:rPr>
          <w:rFonts w:hint="cs"/>
          <w:highlight w:val="yellow"/>
          <w:rtl/>
        </w:rPr>
        <w:t xml:space="preserve"> (</w:t>
      </w:r>
      <w:r w:rsidRPr="00BF0ED6">
        <w:rPr>
          <w:rFonts w:hint="cs"/>
          <w:highlight w:val="yellow"/>
          <w:rtl/>
        </w:rPr>
        <w:t xml:space="preserve">ס"ק </w:t>
      </w:r>
      <w:r w:rsidRPr="00BF0ED6">
        <w:rPr>
          <w:rFonts w:hint="cs"/>
          <w:highlight w:val="yellow"/>
          <w:rtl/>
        </w:rPr>
        <w:t>ד')</w:t>
      </w:r>
      <w:r w:rsidRPr="00BF0ED6">
        <w:rPr>
          <w:rFonts w:hint="cs"/>
          <w:highlight w:val="yellow"/>
          <w:rtl/>
        </w:rPr>
        <w:t xml:space="preserve"> ש</w:t>
      </w:r>
      <w:r w:rsidRPr="00BF0ED6">
        <w:rPr>
          <w:rFonts w:hint="cs"/>
          <w:highlight w:val="yellow"/>
          <w:rtl/>
        </w:rPr>
        <w:t xml:space="preserve">אפי' מכוסים, </w:t>
      </w:r>
      <w:r w:rsidRPr="00BF0ED6">
        <w:rPr>
          <w:rFonts w:hint="cs"/>
          <w:highlight w:val="yellow"/>
          <w:u w:val="single"/>
          <w:rtl/>
        </w:rPr>
        <w:t>ב"י</w:t>
      </w:r>
      <w:r w:rsidRPr="00BF0ED6">
        <w:rPr>
          <w:rFonts w:hint="cs"/>
          <w:highlight w:val="yellow"/>
          <w:rtl/>
        </w:rPr>
        <w:t xml:space="preserve">. </w:t>
      </w:r>
      <w:r w:rsidRPr="00BF0ED6">
        <w:rPr>
          <w:rFonts w:hint="cs"/>
          <w:highlight w:val="yellow"/>
          <w:rtl/>
        </w:rPr>
        <w:t>ו</w:t>
      </w:r>
      <w:r w:rsidRPr="00BF0ED6">
        <w:rPr>
          <w:rFonts w:hint="cs"/>
          <w:highlight w:val="yellow"/>
          <w:rtl/>
        </w:rPr>
        <w:t xml:space="preserve">ה"ה אוכלין חיין כמו צנון, </w:t>
      </w:r>
      <w:r w:rsidRPr="00BF0ED6">
        <w:rPr>
          <w:rFonts w:hint="cs"/>
          <w:highlight w:val="yellow"/>
          <w:u w:val="single"/>
          <w:rtl/>
        </w:rPr>
        <w:t>גר"א</w:t>
      </w:r>
      <w:r w:rsidRPr="00BF0ED6">
        <w:rPr>
          <w:rFonts w:hint="cs"/>
          <w:highlight w:val="yellow"/>
          <w:rtl/>
        </w:rPr>
        <w:t xml:space="preserve"> הו"ד </w:t>
      </w:r>
      <w:r w:rsidRPr="00BF0ED6">
        <w:rPr>
          <w:rFonts w:hint="cs"/>
          <w:highlight w:val="yellow"/>
          <w:u w:val="single"/>
          <w:rtl/>
        </w:rPr>
        <w:t>בפת"ת</w:t>
      </w:r>
      <w:r w:rsidRPr="00BF0ED6">
        <w:rPr>
          <w:rFonts w:hint="cs"/>
          <w:highlight w:val="yellow"/>
          <w:rtl/>
        </w:rPr>
        <w:t xml:space="preserve"> (</w:t>
      </w:r>
      <w:r w:rsidRPr="00BF0ED6">
        <w:rPr>
          <w:rFonts w:hint="cs"/>
          <w:highlight w:val="yellow"/>
          <w:rtl/>
        </w:rPr>
        <w:t xml:space="preserve">ס"ק </w:t>
      </w:r>
      <w:r w:rsidRPr="00BF0ED6">
        <w:rPr>
          <w:rFonts w:hint="cs"/>
          <w:highlight w:val="yellow"/>
          <w:rtl/>
        </w:rPr>
        <w:t>ה').</w:t>
      </w:r>
    </w:p>
    <w:p w14:paraId="04CA209C" w14:textId="793A406C" w:rsidR="00BF0ED6" w:rsidRPr="00BF0ED6" w:rsidRDefault="00BF0ED6" w:rsidP="00BF0ED6">
      <w:pPr>
        <w:pStyle w:val="ListParagraph"/>
        <w:ind w:left="360"/>
        <w:jc w:val="both"/>
        <w:rPr>
          <w:sz w:val="28"/>
          <w:szCs w:val="28"/>
        </w:rPr>
      </w:pPr>
      <w:r w:rsidRPr="00BF0ED6">
        <w:rPr>
          <w:rFonts w:hint="cs"/>
          <w:b/>
          <w:bCs/>
          <w:highlight w:val="yellow"/>
          <w:rtl/>
        </w:rPr>
        <w:t>ו</w:t>
      </w:r>
      <w:r w:rsidRPr="00BF0ED6">
        <w:rPr>
          <w:b/>
          <w:bCs/>
          <w:highlight w:val="yellow"/>
          <w:rtl/>
        </w:rPr>
        <w:t>בדיעבד</w:t>
      </w:r>
      <w:r w:rsidRPr="00BF0ED6">
        <w:rPr>
          <w:highlight w:val="yellow"/>
          <w:rtl/>
        </w:rPr>
        <w:t xml:space="preserve">: יש מותרים. </w:t>
      </w:r>
      <w:r w:rsidRPr="00BF0ED6">
        <w:rPr>
          <w:highlight w:val="yellow"/>
          <w:u w:val="single"/>
          <w:rtl/>
        </w:rPr>
        <w:t>רע"א</w:t>
      </w:r>
      <w:r w:rsidRPr="00BF0ED6">
        <w:rPr>
          <w:highlight w:val="yellow"/>
          <w:rtl/>
        </w:rPr>
        <w:t xml:space="preserve">, </w:t>
      </w:r>
      <w:r w:rsidRPr="00BF0ED6">
        <w:rPr>
          <w:highlight w:val="yellow"/>
          <w:u w:val="single"/>
          <w:rtl/>
        </w:rPr>
        <w:t>שבו"י</w:t>
      </w:r>
      <w:r w:rsidRPr="00BF0ED6">
        <w:rPr>
          <w:highlight w:val="yellow"/>
          <w:rtl/>
        </w:rPr>
        <w:t xml:space="preserve"> הו"ד </w:t>
      </w:r>
      <w:r w:rsidRPr="00BF0ED6">
        <w:rPr>
          <w:highlight w:val="yellow"/>
          <w:u w:val="single"/>
          <w:rtl/>
        </w:rPr>
        <w:t>בפת"ת</w:t>
      </w:r>
      <w:r w:rsidRPr="00BF0ED6">
        <w:rPr>
          <w:highlight w:val="yellow"/>
          <w:rtl/>
        </w:rPr>
        <w:t xml:space="preserve"> (</w:t>
      </w:r>
      <w:r w:rsidRPr="00BF0ED6">
        <w:rPr>
          <w:rFonts w:hint="cs"/>
          <w:highlight w:val="yellow"/>
          <w:rtl/>
        </w:rPr>
        <w:t xml:space="preserve">ס"ק </w:t>
      </w:r>
      <w:r w:rsidRPr="00BF0ED6">
        <w:rPr>
          <w:highlight w:val="yellow"/>
          <w:rtl/>
        </w:rPr>
        <w:t xml:space="preserve">ד'). אבל </w:t>
      </w:r>
      <w:r w:rsidRPr="00BF0ED6">
        <w:rPr>
          <w:highlight w:val="yellow"/>
          <w:u w:val="single"/>
          <w:rtl/>
        </w:rPr>
        <w:t>גר"א</w:t>
      </w:r>
      <w:r w:rsidRPr="00BF0ED6">
        <w:rPr>
          <w:highlight w:val="yellow"/>
          <w:rtl/>
        </w:rPr>
        <w:t xml:space="preserve"> חולק הו"ד </w:t>
      </w:r>
      <w:r w:rsidRPr="00BF0ED6">
        <w:rPr>
          <w:highlight w:val="yellow"/>
          <w:u w:val="single"/>
          <w:rtl/>
        </w:rPr>
        <w:t>בפת"ת</w:t>
      </w:r>
      <w:r w:rsidRPr="00BF0ED6">
        <w:rPr>
          <w:highlight w:val="yellow"/>
          <w:rtl/>
        </w:rPr>
        <w:t xml:space="preserve"> (</w:t>
      </w:r>
      <w:r w:rsidRPr="00BF0ED6">
        <w:rPr>
          <w:rFonts w:hint="cs"/>
          <w:highlight w:val="yellow"/>
          <w:rtl/>
        </w:rPr>
        <w:t xml:space="preserve">ס"ק </w:t>
      </w:r>
      <w:r w:rsidRPr="00BF0ED6">
        <w:rPr>
          <w:highlight w:val="yellow"/>
          <w:rtl/>
        </w:rPr>
        <w:t xml:space="preserve">ה'). </w:t>
      </w:r>
      <w:r w:rsidRPr="00BF0ED6">
        <w:rPr>
          <w:highlight w:val="yellow"/>
          <w:u w:val="single"/>
          <w:rtl/>
        </w:rPr>
        <w:t>והחכ"א</w:t>
      </w:r>
      <w:r w:rsidRPr="00BF0ED6">
        <w:rPr>
          <w:highlight w:val="yellow"/>
          <w:rtl/>
        </w:rPr>
        <w:t xml:space="preserve"> כ', האידנא דש ביה רבים.</w:t>
      </w:r>
    </w:p>
    <w:p w14:paraId="62FD2C98" w14:textId="0F0AA87D" w:rsidR="005A272C" w:rsidRDefault="005A272C" w:rsidP="00E61468">
      <w:pPr>
        <w:pStyle w:val="ListParagraph"/>
        <w:numPr>
          <w:ilvl w:val="0"/>
          <w:numId w:val="1"/>
        </w:numPr>
        <w:spacing w:after="120"/>
        <w:rPr>
          <w:sz w:val="28"/>
          <w:szCs w:val="28"/>
        </w:rPr>
      </w:pPr>
      <w:r w:rsidRPr="004F0D0B">
        <w:rPr>
          <w:rFonts w:hint="cs"/>
          <w:sz w:val="28"/>
          <w:szCs w:val="28"/>
          <w:rtl/>
        </w:rPr>
        <w:t>אם נפל איסור לתוך התבשיל ויש ששים כנגדו, האם עדיף להחמיר?</w:t>
      </w:r>
      <w:r w:rsidR="00032B5F" w:rsidRPr="004F0D0B">
        <w:rPr>
          <w:rFonts w:hint="cs"/>
          <w:sz w:val="28"/>
          <w:szCs w:val="28"/>
          <w:rtl/>
        </w:rPr>
        <w:t xml:space="preserve"> ___________________________</w:t>
      </w:r>
      <w:r w:rsidR="004F0D0B">
        <w:rPr>
          <w:rFonts w:hint="cs"/>
          <w:sz w:val="28"/>
          <w:szCs w:val="28"/>
          <w:rtl/>
        </w:rPr>
        <w:t xml:space="preserve"> _______________________________________________________________________</w:t>
      </w:r>
    </w:p>
    <w:p w14:paraId="26EE7371" w14:textId="468B7522" w:rsidR="00BF0ED6" w:rsidRPr="00BF0ED6" w:rsidRDefault="00BF0ED6" w:rsidP="00BF0ED6">
      <w:pPr>
        <w:pStyle w:val="ListParagraph"/>
        <w:spacing w:after="120"/>
        <w:ind w:left="360"/>
        <w:jc w:val="both"/>
        <w:rPr>
          <w:sz w:val="24"/>
          <w:highlight w:val="yellow"/>
          <w:rtl/>
        </w:rPr>
      </w:pPr>
      <w:r w:rsidRPr="00BF0ED6">
        <w:rPr>
          <w:rFonts w:hint="cs"/>
          <w:sz w:val="24"/>
          <w:highlight w:val="yellow"/>
          <w:rtl/>
        </w:rPr>
        <w:t>תשובה:</w:t>
      </w:r>
    </w:p>
    <w:p w14:paraId="202B920E" w14:textId="77777777" w:rsidR="00BF0ED6" w:rsidRPr="00BF0ED6" w:rsidRDefault="00BF0ED6" w:rsidP="00BF0ED6">
      <w:pPr>
        <w:spacing w:after="0" w:line="240" w:lineRule="auto"/>
        <w:ind w:left="397"/>
        <w:jc w:val="both"/>
        <w:rPr>
          <w:highlight w:val="yellow"/>
          <w:rtl/>
        </w:rPr>
      </w:pPr>
      <w:r w:rsidRPr="00BF0ED6">
        <w:rPr>
          <w:rFonts w:hint="cs"/>
          <w:highlight w:val="yellow"/>
          <w:u w:val="single"/>
          <w:rtl/>
        </w:rPr>
        <w:lastRenderedPageBreak/>
        <w:t>הפת"ת</w:t>
      </w:r>
      <w:r w:rsidRPr="00BF0ED6">
        <w:rPr>
          <w:rFonts w:hint="cs"/>
          <w:highlight w:val="yellow"/>
          <w:rtl/>
        </w:rPr>
        <w:t xml:space="preserve"> (ס"ק י') כ' בשם </w:t>
      </w:r>
      <w:r w:rsidRPr="00BF0ED6">
        <w:rPr>
          <w:rFonts w:hint="cs"/>
          <w:highlight w:val="yellow"/>
          <w:u w:val="single"/>
          <w:rtl/>
        </w:rPr>
        <w:t>ה</w:t>
      </w:r>
      <w:r w:rsidRPr="00BF0ED6">
        <w:rPr>
          <w:rFonts w:hint="cs"/>
          <w:highlight w:val="yellow"/>
          <w:u w:val="single"/>
          <w:rtl/>
        </w:rPr>
        <w:t>או"ה</w:t>
      </w:r>
      <w:r w:rsidRPr="00BF0ED6">
        <w:rPr>
          <w:highlight w:val="yellow"/>
          <w:rtl/>
        </w:rPr>
        <w:t xml:space="preserve"> להרחיק עצמו מכל דבר כיעור מצוה היא.</w:t>
      </w:r>
    </w:p>
    <w:p w14:paraId="6F197CB4" w14:textId="5B7B319F" w:rsidR="00BF0ED6" w:rsidRPr="00BF0ED6" w:rsidRDefault="00BF0ED6" w:rsidP="00BF0ED6">
      <w:pPr>
        <w:spacing w:after="0" w:line="240" w:lineRule="auto"/>
        <w:ind w:left="397"/>
        <w:jc w:val="both"/>
      </w:pPr>
      <w:r w:rsidRPr="00BF0ED6">
        <w:rPr>
          <w:rFonts w:hint="cs"/>
          <w:highlight w:val="yellow"/>
          <w:rtl/>
        </w:rPr>
        <w:t>אבל</w:t>
      </w:r>
      <w:r w:rsidRPr="00BF0ED6">
        <w:rPr>
          <w:rFonts w:hint="cs"/>
          <w:highlight w:val="yellow"/>
          <w:rtl/>
        </w:rPr>
        <w:t xml:space="preserve"> מביא</w:t>
      </w:r>
      <w:r w:rsidRPr="00BF0ED6">
        <w:rPr>
          <w:rFonts w:hint="cs"/>
          <w:highlight w:val="yellow"/>
          <w:rtl/>
        </w:rPr>
        <w:t xml:space="preserve"> </w:t>
      </w:r>
      <w:r w:rsidRPr="00BF0ED6">
        <w:rPr>
          <w:rFonts w:hint="cs"/>
          <w:highlight w:val="yellow"/>
          <w:u w:val="single"/>
          <w:rtl/>
        </w:rPr>
        <w:t>ה</w:t>
      </w:r>
      <w:r w:rsidRPr="00BF0ED6">
        <w:rPr>
          <w:highlight w:val="yellow"/>
          <w:u w:val="single"/>
          <w:rtl/>
        </w:rPr>
        <w:t>סולת למנחה</w:t>
      </w:r>
      <w:r w:rsidRPr="00BF0ED6">
        <w:rPr>
          <w:rFonts w:hint="cs"/>
          <w:highlight w:val="yellow"/>
          <w:rtl/>
        </w:rPr>
        <w:t xml:space="preserve"> [מנחת יעקב]</w:t>
      </w:r>
      <w:r w:rsidRPr="00BF0ED6">
        <w:rPr>
          <w:highlight w:val="yellow"/>
          <w:rtl/>
        </w:rPr>
        <w:t xml:space="preserve"> כ</w:t>
      </w:r>
      <w:r w:rsidRPr="00BF0ED6">
        <w:rPr>
          <w:rFonts w:hint="cs"/>
          <w:highlight w:val="yellow"/>
          <w:rtl/>
        </w:rPr>
        <w:t>'</w:t>
      </w:r>
      <w:r w:rsidRPr="00BF0ED6">
        <w:rPr>
          <w:highlight w:val="yellow"/>
          <w:rtl/>
        </w:rPr>
        <w:t xml:space="preserve"> בשם </w:t>
      </w:r>
      <w:r w:rsidRPr="00BF0ED6">
        <w:rPr>
          <w:highlight w:val="yellow"/>
          <w:u w:val="single"/>
          <w:rtl/>
        </w:rPr>
        <w:t>תורת האשם</w:t>
      </w:r>
      <w:r w:rsidRPr="00BF0ED6">
        <w:rPr>
          <w:highlight w:val="yellow"/>
          <w:rtl/>
        </w:rPr>
        <w:t xml:space="preserve"> </w:t>
      </w:r>
      <w:r w:rsidRPr="00BF0ED6">
        <w:rPr>
          <w:rFonts w:hint="cs"/>
          <w:highlight w:val="yellow"/>
          <w:rtl/>
        </w:rPr>
        <w:t xml:space="preserve">[תוס' יו"ט] </w:t>
      </w:r>
      <w:r w:rsidRPr="00BF0ED6">
        <w:rPr>
          <w:b/>
          <w:bCs/>
          <w:highlight w:val="yellow"/>
          <w:rtl/>
        </w:rPr>
        <w:t>דהוי כמו אפיקורסות</w:t>
      </w:r>
      <w:r w:rsidRPr="00BF0ED6">
        <w:rPr>
          <w:highlight w:val="yellow"/>
          <w:rtl/>
        </w:rPr>
        <w:t xml:space="preserve"> ויצא שכרו בהפסדו</w:t>
      </w:r>
      <w:r w:rsidRPr="00BF0ED6">
        <w:rPr>
          <w:rFonts w:hint="cs"/>
          <w:highlight w:val="yellow"/>
          <w:rtl/>
        </w:rPr>
        <w:t>.</w:t>
      </w:r>
    </w:p>
    <w:p w14:paraId="25A4B81C" w14:textId="77777777" w:rsidR="005A272C" w:rsidRPr="004F0D0B" w:rsidRDefault="00094DCD" w:rsidP="00032B5F">
      <w:pPr>
        <w:spacing w:after="0"/>
        <w:rPr>
          <w:b/>
          <w:bCs/>
          <w:sz w:val="28"/>
          <w:szCs w:val="28"/>
        </w:rPr>
      </w:pPr>
      <w:r w:rsidRPr="004F0D0B">
        <w:rPr>
          <w:rFonts w:hint="cs"/>
          <w:b/>
          <w:bCs/>
          <w:sz w:val="28"/>
          <w:szCs w:val="28"/>
          <w:rtl/>
        </w:rPr>
        <w:t>סחורה בדבר איסור</w:t>
      </w:r>
    </w:p>
    <w:p w14:paraId="3B37CB6F" w14:textId="428EEF23" w:rsidR="005A272C" w:rsidRDefault="005A272C" w:rsidP="005A272C">
      <w:pPr>
        <w:pStyle w:val="ListParagraph"/>
        <w:numPr>
          <w:ilvl w:val="0"/>
          <w:numId w:val="1"/>
        </w:numPr>
        <w:rPr>
          <w:sz w:val="28"/>
          <w:szCs w:val="28"/>
        </w:rPr>
      </w:pPr>
      <w:r w:rsidRPr="004F0D0B">
        <w:rPr>
          <w:rFonts w:hint="cs"/>
          <w:sz w:val="28"/>
          <w:szCs w:val="28"/>
          <w:rtl/>
        </w:rPr>
        <w:t>לגבי איסור סחורה בדבר איסור, למה גזרו רק על דברים לאכילה?</w:t>
      </w:r>
      <w:r w:rsidR="00032B5F" w:rsidRPr="004F0D0B">
        <w:rPr>
          <w:rFonts w:hint="cs"/>
          <w:sz w:val="28"/>
          <w:szCs w:val="28"/>
          <w:rtl/>
        </w:rPr>
        <w:t xml:space="preserve"> ____________________________ _______________________________________________________________________</w:t>
      </w:r>
    </w:p>
    <w:p w14:paraId="0078F992" w14:textId="682E919B" w:rsidR="00BF0ED6" w:rsidRPr="00327915" w:rsidRDefault="0096608E" w:rsidP="00327915">
      <w:pPr>
        <w:pStyle w:val="ListParagraph"/>
        <w:ind w:left="360"/>
        <w:jc w:val="both"/>
        <w:rPr>
          <w:sz w:val="24"/>
          <w:highlight w:val="yellow"/>
          <w:rtl/>
        </w:rPr>
      </w:pPr>
      <w:r w:rsidRPr="00327915">
        <w:rPr>
          <w:rFonts w:hint="cs"/>
          <w:sz w:val="24"/>
          <w:highlight w:val="yellow"/>
          <w:rtl/>
        </w:rPr>
        <w:t>תשובה:</w:t>
      </w:r>
    </w:p>
    <w:p w14:paraId="3E328908" w14:textId="2C8143DA" w:rsidR="00327915" w:rsidRPr="00327915" w:rsidRDefault="00327915" w:rsidP="00327915">
      <w:pPr>
        <w:pStyle w:val="ListParagraph"/>
        <w:ind w:left="360"/>
        <w:jc w:val="both"/>
        <w:rPr>
          <w:sz w:val="24"/>
          <w:rtl/>
        </w:rPr>
      </w:pPr>
      <w:r w:rsidRPr="00327915">
        <w:rPr>
          <w:rFonts w:hint="cs"/>
          <w:sz w:val="24"/>
          <w:highlight w:val="yellow"/>
          <w:rtl/>
        </w:rPr>
        <w:t>כ' הש"ך (סי' קי"ז ס"ק ב')</w:t>
      </w:r>
      <w:r w:rsidRPr="00327915">
        <w:rPr>
          <w:sz w:val="24"/>
          <w:highlight w:val="yellow"/>
          <w:rtl/>
        </w:rPr>
        <w:t xml:space="preserve"> </w:t>
      </w:r>
      <w:r w:rsidRPr="00327915">
        <w:rPr>
          <w:rFonts w:hint="cs"/>
          <w:sz w:val="24"/>
          <w:highlight w:val="yellow"/>
          <w:rtl/>
        </w:rPr>
        <w:t>ד</w:t>
      </w:r>
      <w:r w:rsidRPr="00327915">
        <w:rPr>
          <w:sz w:val="24"/>
          <w:highlight w:val="yellow"/>
          <w:rtl/>
        </w:rPr>
        <w:t>שמא יבוא לאכול מהן</w:t>
      </w:r>
      <w:r w:rsidRPr="00327915">
        <w:rPr>
          <w:rFonts w:hint="cs"/>
          <w:sz w:val="24"/>
          <w:highlight w:val="yellow"/>
          <w:rtl/>
        </w:rPr>
        <w:t>,</w:t>
      </w:r>
      <w:r w:rsidRPr="00327915">
        <w:rPr>
          <w:sz w:val="24"/>
          <w:highlight w:val="yellow"/>
          <w:rtl/>
        </w:rPr>
        <w:t xml:space="preserve"> א"נ משום כשם שסוחרן לצורך אכילה כך הוא אוכל מהן</w:t>
      </w:r>
      <w:r w:rsidRPr="00327915">
        <w:rPr>
          <w:rFonts w:hint="cs"/>
          <w:sz w:val="24"/>
          <w:highlight w:val="yellow"/>
          <w:rtl/>
        </w:rPr>
        <w:t xml:space="preserve"> (מר"ע).</w:t>
      </w:r>
    </w:p>
    <w:p w14:paraId="6684432E" w14:textId="5940DF3C" w:rsidR="005A272C" w:rsidRDefault="005A272C" w:rsidP="005A272C">
      <w:pPr>
        <w:pStyle w:val="ListParagraph"/>
        <w:numPr>
          <w:ilvl w:val="0"/>
          <w:numId w:val="1"/>
        </w:numPr>
        <w:rPr>
          <w:sz w:val="28"/>
          <w:szCs w:val="28"/>
        </w:rPr>
      </w:pPr>
      <w:r w:rsidRPr="004F0D0B">
        <w:rPr>
          <w:rFonts w:hint="cs"/>
          <w:sz w:val="28"/>
          <w:szCs w:val="28"/>
          <w:rtl/>
        </w:rPr>
        <w:t xml:space="preserve">האם מותר לנחור תיישים ולמכור בשרם? למה? </w:t>
      </w:r>
      <w:r w:rsidR="00032B5F" w:rsidRPr="004F0D0B">
        <w:rPr>
          <w:rFonts w:hint="cs"/>
          <w:sz w:val="28"/>
          <w:szCs w:val="28"/>
          <w:rtl/>
        </w:rPr>
        <w:t>________________________________________ _______________________________________________________________________</w:t>
      </w:r>
    </w:p>
    <w:p w14:paraId="28C0E08F" w14:textId="3BA50644" w:rsidR="00327915" w:rsidRPr="00327915" w:rsidRDefault="00327915" w:rsidP="00327915">
      <w:pPr>
        <w:pStyle w:val="ListParagraph"/>
        <w:ind w:left="360"/>
        <w:jc w:val="both"/>
        <w:rPr>
          <w:sz w:val="24"/>
          <w:highlight w:val="yellow"/>
          <w:rtl/>
        </w:rPr>
      </w:pPr>
      <w:r w:rsidRPr="00327915">
        <w:rPr>
          <w:rFonts w:hint="cs"/>
          <w:sz w:val="24"/>
          <w:highlight w:val="yellow"/>
          <w:rtl/>
        </w:rPr>
        <w:t>תשובה:</w:t>
      </w:r>
    </w:p>
    <w:p w14:paraId="2E1B6662" w14:textId="77777777" w:rsidR="00327915" w:rsidRPr="00327915" w:rsidRDefault="00327915" w:rsidP="00327915">
      <w:pPr>
        <w:pStyle w:val="ListParagraph"/>
        <w:ind w:left="360"/>
        <w:jc w:val="both"/>
        <w:rPr>
          <w:sz w:val="24"/>
          <w:highlight w:val="yellow"/>
          <w:rtl/>
        </w:rPr>
      </w:pPr>
      <w:r w:rsidRPr="00327915">
        <w:rPr>
          <w:rFonts w:hint="cs"/>
          <w:sz w:val="24"/>
          <w:highlight w:val="yellow"/>
          <w:rtl/>
        </w:rPr>
        <w:t>אם לנחור התיישם בשביל העור ונשייר בשרם.</w:t>
      </w:r>
    </w:p>
    <w:p w14:paraId="1EB69CF3" w14:textId="77777777" w:rsidR="00327915" w:rsidRPr="00327915" w:rsidRDefault="00327915" w:rsidP="00327915">
      <w:pPr>
        <w:pStyle w:val="ListParagraph"/>
        <w:ind w:left="360"/>
        <w:jc w:val="both"/>
        <w:rPr>
          <w:highlight w:val="yellow"/>
          <w:rtl/>
        </w:rPr>
      </w:pPr>
      <w:r w:rsidRPr="00327915">
        <w:rPr>
          <w:rFonts w:hint="cs"/>
          <w:highlight w:val="yellow"/>
          <w:u w:val="single"/>
          <w:rtl/>
        </w:rPr>
        <w:t>ה</w:t>
      </w:r>
      <w:r w:rsidRPr="00327915">
        <w:rPr>
          <w:rFonts w:hint="cs"/>
          <w:highlight w:val="yellow"/>
          <w:u w:val="single"/>
          <w:rtl/>
        </w:rPr>
        <w:t>ט"ז</w:t>
      </w:r>
      <w:r w:rsidRPr="00327915">
        <w:rPr>
          <w:rFonts w:hint="cs"/>
          <w:highlight w:val="yellow"/>
          <w:rtl/>
        </w:rPr>
        <w:t xml:space="preserve"> (</w:t>
      </w:r>
      <w:r w:rsidRPr="00327915">
        <w:rPr>
          <w:rFonts w:hint="cs"/>
          <w:highlight w:val="yellow"/>
          <w:rtl/>
        </w:rPr>
        <w:t xml:space="preserve">ס"ק </w:t>
      </w:r>
      <w:r w:rsidRPr="00327915">
        <w:rPr>
          <w:rFonts w:hint="cs"/>
          <w:highlight w:val="yellow"/>
          <w:rtl/>
        </w:rPr>
        <w:t>ד')</w:t>
      </w:r>
      <w:r w:rsidRPr="00327915">
        <w:rPr>
          <w:rFonts w:hint="cs"/>
          <w:highlight w:val="yellow"/>
          <w:rtl/>
        </w:rPr>
        <w:t xml:space="preserve"> פסק</w:t>
      </w:r>
      <w:r w:rsidRPr="00327915">
        <w:rPr>
          <w:rFonts w:hint="cs"/>
          <w:highlight w:val="yellow"/>
          <w:rtl/>
        </w:rPr>
        <w:t xml:space="preserve"> </w:t>
      </w:r>
      <w:r w:rsidRPr="00327915">
        <w:rPr>
          <w:rFonts w:hint="cs"/>
          <w:highlight w:val="yellow"/>
          <w:rtl/>
        </w:rPr>
        <w:t>לה</w:t>
      </w:r>
      <w:r w:rsidRPr="00327915">
        <w:rPr>
          <w:rFonts w:hint="cs"/>
          <w:highlight w:val="yellow"/>
          <w:rtl/>
        </w:rPr>
        <w:t xml:space="preserve">קל, </w:t>
      </w:r>
      <w:r w:rsidRPr="00327915">
        <w:rPr>
          <w:rFonts w:hint="cs"/>
          <w:highlight w:val="yellow"/>
          <w:rtl/>
        </w:rPr>
        <w:t>ד</w:t>
      </w:r>
      <w:r w:rsidRPr="00327915">
        <w:rPr>
          <w:rFonts w:hint="cs"/>
          <w:highlight w:val="yellow"/>
          <w:rtl/>
        </w:rPr>
        <w:t>נחשב כנזדמן אצלו. [ואין איסור בל תשחית, שהנאה מרובה מהשחתה].</w:t>
      </w:r>
    </w:p>
    <w:p w14:paraId="5871DBB4" w14:textId="49FE421E" w:rsidR="00327915" w:rsidRPr="00327915" w:rsidRDefault="00327915" w:rsidP="00327915">
      <w:pPr>
        <w:pStyle w:val="ListParagraph"/>
        <w:ind w:left="360"/>
        <w:jc w:val="both"/>
        <w:rPr>
          <w:sz w:val="28"/>
          <w:szCs w:val="28"/>
        </w:rPr>
      </w:pPr>
      <w:r w:rsidRPr="00327915">
        <w:rPr>
          <w:rFonts w:hint="cs"/>
          <w:highlight w:val="yellow"/>
          <w:rtl/>
        </w:rPr>
        <w:t xml:space="preserve">אבל </w:t>
      </w:r>
      <w:r w:rsidRPr="00327915">
        <w:rPr>
          <w:rFonts w:hint="cs"/>
          <w:highlight w:val="yellow"/>
          <w:u w:val="single"/>
          <w:rtl/>
        </w:rPr>
        <w:t>ה</w:t>
      </w:r>
      <w:r w:rsidRPr="00327915">
        <w:rPr>
          <w:rFonts w:hint="cs"/>
          <w:highlight w:val="yellow"/>
          <w:u w:val="single"/>
          <w:rtl/>
        </w:rPr>
        <w:t>ש"ך</w:t>
      </w:r>
      <w:r w:rsidRPr="00327915">
        <w:rPr>
          <w:rFonts w:hint="cs"/>
          <w:highlight w:val="yellow"/>
          <w:rtl/>
        </w:rPr>
        <w:t xml:space="preserve"> (</w:t>
      </w:r>
      <w:r w:rsidRPr="00327915">
        <w:rPr>
          <w:rFonts w:hint="cs"/>
          <w:highlight w:val="yellow"/>
          <w:rtl/>
        </w:rPr>
        <w:t xml:space="preserve">ס"ק </w:t>
      </w:r>
      <w:r w:rsidRPr="00327915">
        <w:rPr>
          <w:rFonts w:hint="cs"/>
          <w:highlight w:val="yellow"/>
          <w:rtl/>
        </w:rPr>
        <w:t xml:space="preserve">ח', </w:t>
      </w:r>
      <w:r w:rsidRPr="00327915">
        <w:rPr>
          <w:rFonts w:hint="cs"/>
          <w:highlight w:val="yellow"/>
          <w:rtl/>
        </w:rPr>
        <w:t>ו</w:t>
      </w:r>
      <w:r w:rsidRPr="00327915">
        <w:rPr>
          <w:rFonts w:hint="cs"/>
          <w:highlight w:val="yellow"/>
          <w:rtl/>
        </w:rPr>
        <w:t>נקה"כ)</w:t>
      </w:r>
      <w:r w:rsidRPr="00327915">
        <w:rPr>
          <w:rFonts w:hint="cs"/>
          <w:highlight w:val="yellow"/>
          <w:rtl/>
        </w:rPr>
        <w:t xml:space="preserve"> פסק</w:t>
      </w:r>
      <w:r w:rsidRPr="00327915">
        <w:rPr>
          <w:rFonts w:hint="cs"/>
          <w:highlight w:val="yellow"/>
          <w:rtl/>
        </w:rPr>
        <w:t xml:space="preserve"> </w:t>
      </w:r>
      <w:r w:rsidRPr="00327915">
        <w:rPr>
          <w:rFonts w:hint="cs"/>
          <w:highlight w:val="yellow"/>
          <w:rtl/>
        </w:rPr>
        <w:t>לה</w:t>
      </w:r>
      <w:r w:rsidRPr="00327915">
        <w:rPr>
          <w:rFonts w:hint="cs"/>
          <w:highlight w:val="yellow"/>
          <w:rtl/>
        </w:rPr>
        <w:t>חמיר, שנחשב עוסק באיסור.</w:t>
      </w:r>
      <w:r w:rsidRPr="00327915">
        <w:rPr>
          <w:rFonts w:hint="cs"/>
          <w:highlight w:val="yellow"/>
          <w:rtl/>
        </w:rPr>
        <w:t xml:space="preserve"> וכ'</w:t>
      </w:r>
      <w:r w:rsidRPr="00327915">
        <w:rPr>
          <w:rFonts w:hint="cs"/>
          <w:highlight w:val="yellow"/>
          <w:rtl/>
        </w:rPr>
        <w:t xml:space="preserve"> </w:t>
      </w:r>
      <w:r w:rsidRPr="00327915">
        <w:rPr>
          <w:rFonts w:hint="cs"/>
          <w:highlight w:val="yellow"/>
          <w:u w:val="single"/>
          <w:rtl/>
        </w:rPr>
        <w:t>ה</w:t>
      </w:r>
      <w:r w:rsidRPr="00327915">
        <w:rPr>
          <w:rFonts w:hint="cs"/>
          <w:highlight w:val="yellow"/>
          <w:u w:val="single"/>
          <w:rtl/>
        </w:rPr>
        <w:t>פת"ת</w:t>
      </w:r>
      <w:r w:rsidRPr="00327915">
        <w:rPr>
          <w:rFonts w:hint="cs"/>
          <w:highlight w:val="yellow"/>
          <w:rtl/>
        </w:rPr>
        <w:t xml:space="preserve"> (סוף </w:t>
      </w:r>
      <w:r w:rsidRPr="00327915">
        <w:rPr>
          <w:rFonts w:hint="cs"/>
          <w:highlight w:val="yellow"/>
          <w:rtl/>
        </w:rPr>
        <w:t xml:space="preserve">ס"ק </w:t>
      </w:r>
      <w:r w:rsidRPr="00327915">
        <w:rPr>
          <w:rFonts w:hint="cs"/>
          <w:highlight w:val="yellow"/>
          <w:rtl/>
        </w:rPr>
        <w:t xml:space="preserve">ו') </w:t>
      </w:r>
      <w:r w:rsidRPr="00327915">
        <w:rPr>
          <w:rFonts w:hint="cs"/>
          <w:highlight w:val="yellow"/>
          <w:rtl/>
        </w:rPr>
        <w:t>ש</w:t>
      </w:r>
      <w:r w:rsidRPr="00327915">
        <w:rPr>
          <w:rFonts w:hint="cs"/>
          <w:highlight w:val="yellow"/>
          <w:rtl/>
        </w:rPr>
        <w:t xml:space="preserve">כ"פ </w:t>
      </w:r>
      <w:r w:rsidRPr="00327915">
        <w:rPr>
          <w:rFonts w:hint="cs"/>
          <w:highlight w:val="yellow"/>
          <w:u w:val="single"/>
          <w:rtl/>
        </w:rPr>
        <w:t>המשאת בנימין</w:t>
      </w:r>
      <w:r w:rsidRPr="00327915">
        <w:rPr>
          <w:rFonts w:hint="cs"/>
          <w:highlight w:val="yellow"/>
          <w:rtl/>
        </w:rPr>
        <w:t xml:space="preserve"> </w:t>
      </w:r>
      <w:r w:rsidRPr="00327915">
        <w:rPr>
          <w:rFonts w:hint="cs"/>
          <w:highlight w:val="yellow"/>
          <w:u w:val="single"/>
          <w:rtl/>
        </w:rPr>
        <w:t>חו"י</w:t>
      </w:r>
      <w:r w:rsidRPr="00327915">
        <w:rPr>
          <w:rFonts w:hint="cs"/>
          <w:highlight w:val="yellow"/>
          <w:rtl/>
        </w:rPr>
        <w:t xml:space="preserve"> </w:t>
      </w:r>
      <w:r w:rsidRPr="00327915">
        <w:rPr>
          <w:rFonts w:hint="cs"/>
          <w:highlight w:val="yellow"/>
          <w:u w:val="single"/>
          <w:rtl/>
        </w:rPr>
        <w:t>וחת"ס</w:t>
      </w:r>
      <w:r w:rsidRPr="00327915">
        <w:rPr>
          <w:rFonts w:hint="cs"/>
          <w:highlight w:val="yellow"/>
          <w:rtl/>
        </w:rPr>
        <w:t>.</w:t>
      </w:r>
    </w:p>
    <w:p w14:paraId="7B121E17" w14:textId="3ABA5C91" w:rsidR="004153B5" w:rsidRDefault="004153B5" w:rsidP="005A272C">
      <w:pPr>
        <w:pStyle w:val="ListParagraph"/>
        <w:numPr>
          <w:ilvl w:val="0"/>
          <w:numId w:val="1"/>
        </w:numPr>
        <w:rPr>
          <w:sz w:val="28"/>
          <w:szCs w:val="28"/>
        </w:rPr>
      </w:pPr>
      <w:r w:rsidRPr="004F0D0B">
        <w:rPr>
          <w:rFonts w:hint="cs"/>
          <w:sz w:val="28"/>
          <w:szCs w:val="28"/>
          <w:rtl/>
        </w:rPr>
        <w:t xml:space="preserve">האם מותר לתת דבר איסור </w:t>
      </w:r>
      <w:r w:rsidR="00A90060">
        <w:rPr>
          <w:rFonts w:hint="cs"/>
          <w:sz w:val="28"/>
          <w:szCs w:val="28"/>
          <w:rtl/>
        </w:rPr>
        <w:t>ב</w:t>
      </w:r>
      <w:r w:rsidRPr="004F0D0B">
        <w:rPr>
          <w:rFonts w:hint="cs"/>
          <w:sz w:val="28"/>
          <w:szCs w:val="28"/>
          <w:rtl/>
        </w:rPr>
        <w:t>מתנה לגוי?</w:t>
      </w:r>
      <w:r w:rsidR="00032B5F" w:rsidRPr="004F0D0B">
        <w:rPr>
          <w:rFonts w:hint="cs"/>
          <w:sz w:val="28"/>
          <w:szCs w:val="28"/>
          <w:rtl/>
        </w:rPr>
        <w:t xml:space="preserve"> ____________________________________________ _______________________________________________________________________</w:t>
      </w:r>
    </w:p>
    <w:p w14:paraId="1A7DED09" w14:textId="201CDCF2" w:rsidR="00327915" w:rsidRPr="00D2784E" w:rsidRDefault="00327915" w:rsidP="00327915">
      <w:pPr>
        <w:pStyle w:val="ListParagraph"/>
        <w:ind w:left="360"/>
        <w:jc w:val="both"/>
        <w:rPr>
          <w:sz w:val="24"/>
          <w:highlight w:val="yellow"/>
          <w:rtl/>
        </w:rPr>
      </w:pPr>
      <w:r w:rsidRPr="00D2784E">
        <w:rPr>
          <w:rFonts w:hint="cs"/>
          <w:sz w:val="24"/>
          <w:highlight w:val="yellow"/>
          <w:rtl/>
        </w:rPr>
        <w:t>תשובה:</w:t>
      </w:r>
    </w:p>
    <w:p w14:paraId="0E54E98A" w14:textId="082B7554" w:rsidR="00327915" w:rsidRPr="00327915" w:rsidRDefault="00327915" w:rsidP="00327915">
      <w:pPr>
        <w:pStyle w:val="ListParagraph"/>
        <w:ind w:left="360"/>
        <w:jc w:val="both"/>
        <w:rPr>
          <w:sz w:val="24"/>
        </w:rPr>
      </w:pPr>
      <w:r w:rsidRPr="00D2784E">
        <w:rPr>
          <w:rFonts w:hint="cs"/>
          <w:sz w:val="24"/>
          <w:highlight w:val="yellow"/>
          <w:rtl/>
        </w:rPr>
        <w:t xml:space="preserve">כ' </w:t>
      </w:r>
      <w:r w:rsidRPr="00D2784E">
        <w:rPr>
          <w:rFonts w:hint="cs"/>
          <w:sz w:val="24"/>
          <w:highlight w:val="yellow"/>
          <w:u w:val="single"/>
          <w:rtl/>
        </w:rPr>
        <w:t>הש"ך</w:t>
      </w:r>
      <w:r w:rsidRPr="00D2784E">
        <w:rPr>
          <w:rFonts w:hint="cs"/>
          <w:sz w:val="24"/>
          <w:highlight w:val="yellow"/>
          <w:rtl/>
        </w:rPr>
        <w:t xml:space="preserve"> (ס"ק ג') בשם </w:t>
      </w:r>
      <w:r w:rsidRPr="00D2784E">
        <w:rPr>
          <w:rFonts w:hint="cs"/>
          <w:sz w:val="24"/>
          <w:highlight w:val="yellow"/>
          <w:u w:val="single"/>
          <w:rtl/>
        </w:rPr>
        <w:t>הב"י</w:t>
      </w:r>
      <w:r w:rsidRPr="00D2784E">
        <w:rPr>
          <w:rFonts w:hint="cs"/>
          <w:sz w:val="24"/>
          <w:highlight w:val="yellow"/>
          <w:rtl/>
        </w:rPr>
        <w:t xml:space="preserve"> ש</w:t>
      </w:r>
      <w:r w:rsidRPr="00D2784E">
        <w:rPr>
          <w:sz w:val="24"/>
          <w:highlight w:val="yellow"/>
          <w:rtl/>
        </w:rPr>
        <w:t>אסור לקנותו כדי ליתנו לגוי</w:t>
      </w:r>
      <w:r w:rsidRPr="00D2784E">
        <w:rPr>
          <w:rFonts w:hint="cs"/>
          <w:sz w:val="24"/>
          <w:highlight w:val="yellow"/>
          <w:rtl/>
        </w:rPr>
        <w:t>,</w:t>
      </w:r>
      <w:r w:rsidRPr="00D2784E">
        <w:rPr>
          <w:sz w:val="24"/>
          <w:highlight w:val="yellow"/>
          <w:rtl/>
        </w:rPr>
        <w:t xml:space="preserve"> משום דמתנה כמו מכר היא</w:t>
      </w:r>
      <w:r w:rsidRPr="00D2784E">
        <w:rPr>
          <w:rFonts w:hint="cs"/>
          <w:sz w:val="24"/>
          <w:highlight w:val="yellow"/>
          <w:rtl/>
        </w:rPr>
        <w:t>,</w:t>
      </w:r>
      <w:r w:rsidRPr="00D2784E">
        <w:rPr>
          <w:sz w:val="24"/>
          <w:highlight w:val="yellow"/>
          <w:rtl/>
        </w:rPr>
        <w:t xml:space="preserve"> דאי לאו דקבל הנאה מיניה לא הוה יהיב ליה מידי</w:t>
      </w:r>
      <w:r w:rsidR="00D2784E" w:rsidRPr="00D2784E">
        <w:rPr>
          <w:rFonts w:hint="cs"/>
          <w:sz w:val="24"/>
          <w:highlight w:val="yellow"/>
          <w:rtl/>
        </w:rPr>
        <w:t>.</w:t>
      </w:r>
    </w:p>
    <w:p w14:paraId="01194528" w14:textId="0640D9AE" w:rsidR="004153B5" w:rsidRDefault="004153B5" w:rsidP="00E61468">
      <w:pPr>
        <w:pStyle w:val="ListParagraph"/>
        <w:numPr>
          <w:ilvl w:val="0"/>
          <w:numId w:val="1"/>
        </w:numPr>
        <w:spacing w:after="120"/>
        <w:rPr>
          <w:sz w:val="28"/>
          <w:szCs w:val="28"/>
        </w:rPr>
      </w:pPr>
      <w:bookmarkStart w:id="0" w:name="_Hlk21204600"/>
      <w:r w:rsidRPr="004F0D0B">
        <w:rPr>
          <w:rFonts w:hint="cs"/>
          <w:sz w:val="28"/>
          <w:szCs w:val="28"/>
          <w:rtl/>
        </w:rPr>
        <w:t>האם מותר לקנות מישראל שנזדמן לו</w:t>
      </w:r>
      <w:r w:rsidR="00094DCD" w:rsidRPr="004F0D0B">
        <w:rPr>
          <w:rFonts w:hint="cs"/>
          <w:sz w:val="28"/>
          <w:szCs w:val="28"/>
          <w:rtl/>
        </w:rPr>
        <w:t xml:space="preserve"> נבילה</w:t>
      </w:r>
      <w:r w:rsidRPr="004F0D0B">
        <w:rPr>
          <w:rFonts w:hint="cs"/>
          <w:sz w:val="28"/>
          <w:szCs w:val="28"/>
          <w:rtl/>
        </w:rPr>
        <w:t>, כדי להאכיל לפועליו</w:t>
      </w:r>
      <w:bookmarkEnd w:id="0"/>
      <w:r w:rsidRPr="004F0D0B">
        <w:rPr>
          <w:rFonts w:hint="cs"/>
          <w:sz w:val="28"/>
          <w:szCs w:val="28"/>
          <w:rtl/>
        </w:rPr>
        <w:t>, ולמה?</w:t>
      </w:r>
      <w:r w:rsidR="00032B5F" w:rsidRPr="004F0D0B">
        <w:rPr>
          <w:rFonts w:hint="cs"/>
          <w:sz w:val="28"/>
          <w:szCs w:val="28"/>
          <w:rtl/>
        </w:rPr>
        <w:t xml:space="preserve"> _______________________ _______________________________________________________________________</w:t>
      </w:r>
    </w:p>
    <w:p w14:paraId="7D35CD8B" w14:textId="77777777" w:rsidR="00D2784E" w:rsidRPr="00D2784E" w:rsidRDefault="00D2784E" w:rsidP="00D2784E">
      <w:pPr>
        <w:pStyle w:val="ListParagraph"/>
        <w:spacing w:after="120"/>
        <w:ind w:left="360"/>
        <w:jc w:val="both"/>
        <w:rPr>
          <w:sz w:val="24"/>
          <w:highlight w:val="yellow"/>
          <w:rtl/>
        </w:rPr>
      </w:pPr>
      <w:r w:rsidRPr="00D2784E">
        <w:rPr>
          <w:rFonts w:hint="cs"/>
          <w:sz w:val="24"/>
          <w:highlight w:val="yellow"/>
          <w:rtl/>
        </w:rPr>
        <w:t>תשובה:</w:t>
      </w:r>
    </w:p>
    <w:p w14:paraId="4B0F84D5" w14:textId="46187EA7" w:rsidR="00D2784E" w:rsidRPr="00D2784E" w:rsidRDefault="00D2784E" w:rsidP="00D2784E">
      <w:pPr>
        <w:pStyle w:val="ListParagraph"/>
        <w:spacing w:after="120"/>
        <w:ind w:left="360"/>
        <w:jc w:val="both"/>
        <w:rPr>
          <w:highlight w:val="yellow"/>
          <w:rtl/>
        </w:rPr>
      </w:pPr>
      <w:r w:rsidRPr="00D2784E">
        <w:rPr>
          <w:rFonts w:hint="cs"/>
          <w:highlight w:val="yellow"/>
          <w:rtl/>
        </w:rPr>
        <w:t>ב' שאלות: המוכר והלוקח.</w:t>
      </w:r>
    </w:p>
    <w:p w14:paraId="34BF98CC" w14:textId="4E9B87DD" w:rsidR="00D2784E" w:rsidRPr="00D2784E" w:rsidRDefault="00D2784E" w:rsidP="00D2784E">
      <w:pPr>
        <w:pStyle w:val="ListParagraph"/>
        <w:spacing w:after="120"/>
        <w:ind w:left="360"/>
        <w:jc w:val="both"/>
        <w:rPr>
          <w:rFonts w:hint="cs"/>
          <w:highlight w:val="yellow"/>
          <w:rtl/>
        </w:rPr>
      </w:pPr>
      <w:r w:rsidRPr="00D2784E">
        <w:rPr>
          <w:rFonts w:hint="cs"/>
          <w:highlight w:val="yellow"/>
          <w:rtl/>
        </w:rPr>
        <w:t xml:space="preserve">1) </w:t>
      </w:r>
      <w:r>
        <w:rPr>
          <w:rFonts w:hint="cs"/>
          <w:highlight w:val="yellow"/>
          <w:rtl/>
        </w:rPr>
        <w:t xml:space="preserve">מצד המוכר - </w:t>
      </w:r>
      <w:r w:rsidRPr="00D2784E">
        <w:rPr>
          <w:rFonts w:hint="cs"/>
          <w:highlight w:val="yellow"/>
          <w:u w:val="single"/>
          <w:rtl/>
        </w:rPr>
        <w:t>הט"ז</w:t>
      </w:r>
      <w:r>
        <w:rPr>
          <w:rFonts w:hint="cs"/>
          <w:highlight w:val="yellow"/>
          <w:rtl/>
        </w:rPr>
        <w:t xml:space="preserve"> מביא </w:t>
      </w:r>
      <w:r w:rsidRPr="00D2784E">
        <w:rPr>
          <w:rFonts w:hint="cs"/>
          <w:highlight w:val="yellow"/>
          <w:u w:val="single"/>
          <w:rtl/>
        </w:rPr>
        <w:t>הב"י</w:t>
      </w:r>
      <w:r>
        <w:rPr>
          <w:rFonts w:hint="cs"/>
          <w:highlight w:val="yellow"/>
          <w:rtl/>
        </w:rPr>
        <w:t xml:space="preserve"> שאם אין אומנתו בכך אין היתר. אבל </w:t>
      </w:r>
      <w:r w:rsidRPr="00D2784E">
        <w:rPr>
          <w:rFonts w:hint="cs"/>
          <w:highlight w:val="yellow"/>
          <w:u w:val="single"/>
          <w:rtl/>
        </w:rPr>
        <w:t>הש"ך</w:t>
      </w:r>
      <w:r>
        <w:rPr>
          <w:rFonts w:hint="cs"/>
          <w:highlight w:val="yellow"/>
          <w:rtl/>
        </w:rPr>
        <w:t xml:space="preserve"> (ס"ק ו') מביא </w:t>
      </w:r>
      <w:r w:rsidRPr="00D2784E">
        <w:rPr>
          <w:rFonts w:hint="cs"/>
          <w:highlight w:val="yellow"/>
          <w:u w:val="single"/>
          <w:rtl/>
        </w:rPr>
        <w:t>הרמ"ע מפאנו</w:t>
      </w:r>
      <w:r>
        <w:rPr>
          <w:rFonts w:hint="cs"/>
          <w:highlight w:val="yellow"/>
          <w:rtl/>
        </w:rPr>
        <w:t xml:space="preserve"> שיש להקל.</w:t>
      </w:r>
    </w:p>
    <w:p w14:paraId="583D1BF2" w14:textId="227A2427" w:rsidR="00D2784E" w:rsidRPr="00D2784E" w:rsidRDefault="00D2784E" w:rsidP="00D2784E">
      <w:pPr>
        <w:pStyle w:val="ListParagraph"/>
        <w:spacing w:after="120"/>
        <w:ind w:left="360"/>
        <w:jc w:val="both"/>
        <w:rPr>
          <w:sz w:val="28"/>
          <w:szCs w:val="28"/>
          <w:highlight w:val="yellow"/>
        </w:rPr>
      </w:pPr>
      <w:r w:rsidRPr="00D2784E">
        <w:rPr>
          <w:rFonts w:hint="cs"/>
          <w:highlight w:val="yellow"/>
          <w:rtl/>
        </w:rPr>
        <w:t xml:space="preserve">2) </w:t>
      </w:r>
      <w:r>
        <w:rPr>
          <w:rFonts w:hint="cs"/>
          <w:highlight w:val="yellow"/>
          <w:rtl/>
        </w:rPr>
        <w:t xml:space="preserve">מצד הלוקח - </w:t>
      </w:r>
      <w:r w:rsidRPr="00D2784E">
        <w:rPr>
          <w:rFonts w:hint="cs"/>
          <w:highlight w:val="yellow"/>
          <w:u w:val="single"/>
          <w:rtl/>
        </w:rPr>
        <w:t>ה</w:t>
      </w:r>
      <w:r w:rsidRPr="00D2784E">
        <w:rPr>
          <w:rFonts w:hint="cs"/>
          <w:highlight w:val="yellow"/>
          <w:u w:val="single"/>
          <w:rtl/>
        </w:rPr>
        <w:t>רמ"א</w:t>
      </w:r>
      <w:r w:rsidRPr="00D2784E">
        <w:rPr>
          <w:rFonts w:hint="cs"/>
          <w:highlight w:val="yellow"/>
          <w:rtl/>
        </w:rPr>
        <w:t xml:space="preserve"> פסק</w:t>
      </w:r>
      <w:r w:rsidRPr="00D2784E">
        <w:rPr>
          <w:rFonts w:hint="cs"/>
          <w:highlight w:val="yellow"/>
          <w:rtl/>
        </w:rPr>
        <w:t xml:space="preserve"> </w:t>
      </w:r>
      <w:r w:rsidRPr="00D2784E">
        <w:rPr>
          <w:rFonts w:hint="cs"/>
          <w:highlight w:val="yellow"/>
          <w:rtl/>
        </w:rPr>
        <w:t>ש</w:t>
      </w:r>
      <w:r w:rsidRPr="00D2784E">
        <w:rPr>
          <w:rFonts w:hint="cs"/>
          <w:highlight w:val="yellow"/>
          <w:rtl/>
        </w:rPr>
        <w:t xml:space="preserve">אפי' </w:t>
      </w:r>
      <w:r w:rsidRPr="00D2784E">
        <w:rPr>
          <w:highlight w:val="yellow"/>
          <w:rtl/>
        </w:rPr>
        <w:t>לקנותו להאכילו לפועליו עכו</w:t>
      </w:r>
      <w:r w:rsidRPr="00D2784E">
        <w:rPr>
          <w:rFonts w:hint="cs"/>
          <w:highlight w:val="yellow"/>
          <w:rtl/>
        </w:rPr>
        <w:t>"</w:t>
      </w:r>
      <w:r w:rsidRPr="00D2784E">
        <w:rPr>
          <w:highlight w:val="yellow"/>
          <w:rtl/>
        </w:rPr>
        <w:t>ם אסור</w:t>
      </w:r>
      <w:r w:rsidRPr="00D2784E">
        <w:rPr>
          <w:rFonts w:hint="cs"/>
          <w:highlight w:val="yellow"/>
          <w:rtl/>
        </w:rPr>
        <w:t xml:space="preserve">. וכ"נ </w:t>
      </w:r>
      <w:r w:rsidRPr="00D2784E">
        <w:rPr>
          <w:rFonts w:hint="cs"/>
          <w:highlight w:val="yellow"/>
          <w:u w:val="single"/>
          <w:rtl/>
        </w:rPr>
        <w:t>מהט"ז</w:t>
      </w:r>
      <w:r w:rsidRPr="00D2784E">
        <w:rPr>
          <w:rFonts w:hint="cs"/>
          <w:highlight w:val="yellow"/>
          <w:rtl/>
        </w:rPr>
        <w:t xml:space="preserve"> (</w:t>
      </w:r>
      <w:r w:rsidRPr="00D2784E">
        <w:rPr>
          <w:rFonts w:hint="cs"/>
          <w:highlight w:val="yellow"/>
          <w:rtl/>
        </w:rPr>
        <w:t xml:space="preserve">ס"ק </w:t>
      </w:r>
      <w:r w:rsidRPr="00D2784E">
        <w:rPr>
          <w:rFonts w:hint="cs"/>
          <w:highlight w:val="yellow"/>
          <w:rtl/>
        </w:rPr>
        <w:t xml:space="preserve">ב'), </w:t>
      </w:r>
      <w:r w:rsidRPr="00D2784E">
        <w:rPr>
          <w:b/>
          <w:bCs/>
          <w:highlight w:val="yellow"/>
          <w:rtl/>
        </w:rPr>
        <w:t>מטעם פורע חובו דהוה כסחורה</w:t>
      </w:r>
      <w:r w:rsidRPr="00D2784E">
        <w:rPr>
          <w:rFonts w:hint="cs"/>
          <w:highlight w:val="yellow"/>
          <w:rtl/>
        </w:rPr>
        <w:t>.</w:t>
      </w:r>
      <w:r w:rsidRPr="00D2784E">
        <w:rPr>
          <w:rFonts w:hint="cs"/>
          <w:highlight w:val="yellow"/>
          <w:rtl/>
        </w:rPr>
        <w:t xml:space="preserve"> וכ'</w:t>
      </w:r>
      <w:r w:rsidRPr="00D2784E">
        <w:rPr>
          <w:rFonts w:hint="cs"/>
          <w:highlight w:val="yellow"/>
          <w:rtl/>
        </w:rPr>
        <w:t xml:space="preserve"> </w:t>
      </w:r>
      <w:r w:rsidRPr="00D2784E">
        <w:rPr>
          <w:rFonts w:hint="cs"/>
          <w:highlight w:val="yellow"/>
          <w:u w:val="single"/>
          <w:rtl/>
        </w:rPr>
        <w:t>ה</w:t>
      </w:r>
      <w:r w:rsidRPr="00D2784E">
        <w:rPr>
          <w:rFonts w:hint="cs"/>
          <w:highlight w:val="yellow"/>
          <w:u w:val="single"/>
          <w:rtl/>
        </w:rPr>
        <w:t>פת"ת</w:t>
      </w:r>
      <w:r w:rsidRPr="00D2784E">
        <w:rPr>
          <w:rFonts w:hint="cs"/>
          <w:highlight w:val="yellow"/>
          <w:rtl/>
        </w:rPr>
        <w:t xml:space="preserve"> (</w:t>
      </w:r>
      <w:r w:rsidRPr="00D2784E">
        <w:rPr>
          <w:rFonts w:hint="cs"/>
          <w:highlight w:val="yellow"/>
          <w:rtl/>
        </w:rPr>
        <w:t xml:space="preserve">ס"ק </w:t>
      </w:r>
      <w:r w:rsidRPr="00D2784E">
        <w:rPr>
          <w:rFonts w:hint="cs"/>
          <w:highlight w:val="yellow"/>
          <w:rtl/>
        </w:rPr>
        <w:t xml:space="preserve">ד') </w:t>
      </w:r>
      <w:r w:rsidRPr="00D2784E">
        <w:rPr>
          <w:rFonts w:hint="cs"/>
          <w:highlight w:val="yellow"/>
          <w:rtl/>
        </w:rPr>
        <w:t>ש</w:t>
      </w:r>
      <w:r w:rsidRPr="00D2784E">
        <w:rPr>
          <w:rFonts w:hint="cs"/>
          <w:highlight w:val="yellow"/>
          <w:rtl/>
        </w:rPr>
        <w:t xml:space="preserve">כ"פ </w:t>
      </w:r>
      <w:r w:rsidRPr="00D2784E">
        <w:rPr>
          <w:rFonts w:hint="cs"/>
          <w:highlight w:val="yellow"/>
          <w:u w:val="single"/>
          <w:rtl/>
        </w:rPr>
        <w:t>הפר"ח</w:t>
      </w:r>
      <w:r w:rsidRPr="00D2784E">
        <w:rPr>
          <w:rFonts w:hint="cs"/>
          <w:highlight w:val="yellow"/>
          <w:rtl/>
        </w:rPr>
        <w:t>.</w:t>
      </w:r>
    </w:p>
    <w:p w14:paraId="1DEAEAC4" w14:textId="3EF2A65B" w:rsidR="00D2784E" w:rsidRPr="004F0D0B" w:rsidRDefault="00D2784E" w:rsidP="00D2784E">
      <w:pPr>
        <w:pStyle w:val="ListParagraph"/>
        <w:spacing w:after="120"/>
        <w:ind w:left="360"/>
        <w:jc w:val="both"/>
        <w:rPr>
          <w:sz w:val="28"/>
          <w:szCs w:val="28"/>
        </w:rPr>
      </w:pPr>
      <w:r w:rsidRPr="00D2784E">
        <w:rPr>
          <w:rFonts w:hint="cs"/>
          <w:highlight w:val="yellow"/>
          <w:rtl/>
        </w:rPr>
        <w:t xml:space="preserve">אבל </w:t>
      </w:r>
      <w:r w:rsidRPr="00D2784E">
        <w:rPr>
          <w:rFonts w:hint="cs"/>
          <w:highlight w:val="yellow"/>
          <w:u w:val="single"/>
          <w:rtl/>
        </w:rPr>
        <w:t>ה</w:t>
      </w:r>
      <w:r w:rsidRPr="00D2784E">
        <w:rPr>
          <w:rFonts w:hint="cs"/>
          <w:highlight w:val="yellow"/>
          <w:u w:val="single"/>
          <w:rtl/>
        </w:rPr>
        <w:t>ש"ך</w:t>
      </w:r>
      <w:r w:rsidRPr="00D2784E">
        <w:rPr>
          <w:rFonts w:hint="cs"/>
          <w:highlight w:val="yellow"/>
          <w:rtl/>
        </w:rPr>
        <w:t xml:space="preserve"> (</w:t>
      </w:r>
      <w:r w:rsidRPr="00D2784E">
        <w:rPr>
          <w:rFonts w:hint="cs"/>
          <w:highlight w:val="yellow"/>
          <w:rtl/>
        </w:rPr>
        <w:t xml:space="preserve">ס"ק </w:t>
      </w:r>
      <w:r w:rsidRPr="00D2784E">
        <w:rPr>
          <w:rFonts w:hint="cs"/>
          <w:highlight w:val="yellow"/>
          <w:rtl/>
        </w:rPr>
        <w:t>ג')</w:t>
      </w:r>
      <w:r w:rsidRPr="00D2784E">
        <w:rPr>
          <w:rFonts w:hint="cs"/>
          <w:highlight w:val="yellow"/>
          <w:rtl/>
        </w:rPr>
        <w:t xml:space="preserve"> הקשה</w:t>
      </w:r>
      <w:r w:rsidRPr="00D2784E">
        <w:rPr>
          <w:rFonts w:hint="cs"/>
          <w:highlight w:val="yellow"/>
          <w:rtl/>
        </w:rPr>
        <w:t xml:space="preserve"> </w:t>
      </w:r>
      <w:r w:rsidRPr="00D2784E">
        <w:rPr>
          <w:rFonts w:hint="cs"/>
          <w:highlight w:val="yellow"/>
          <w:rtl/>
        </w:rPr>
        <w:t>על הרמ"א ש</w:t>
      </w:r>
      <w:r w:rsidRPr="00D2784E">
        <w:rPr>
          <w:rFonts w:hint="cs"/>
          <w:highlight w:val="yellow"/>
          <w:rtl/>
        </w:rPr>
        <w:t>מ</w:t>
      </w:r>
      <w:r w:rsidRPr="00D2784E">
        <w:rPr>
          <w:rFonts w:hint="cs"/>
          <w:highlight w:val="yellow"/>
          <w:rtl/>
        </w:rPr>
        <w:t>ה מקורו,</w:t>
      </w:r>
      <w:r w:rsidRPr="00D2784E">
        <w:rPr>
          <w:rFonts w:hint="cs"/>
          <w:highlight w:val="yellow"/>
          <w:rtl/>
        </w:rPr>
        <w:t xml:space="preserve"> דאין זה כעין סחורה. אבל עי' </w:t>
      </w:r>
      <w:r w:rsidRPr="00D2784E">
        <w:rPr>
          <w:rFonts w:hint="cs"/>
          <w:highlight w:val="yellow"/>
          <w:u w:val="single"/>
          <w:rtl/>
        </w:rPr>
        <w:t>לבוש</w:t>
      </w:r>
      <w:r w:rsidRPr="00D2784E">
        <w:rPr>
          <w:rFonts w:hint="cs"/>
          <w:highlight w:val="yellow"/>
          <w:rtl/>
        </w:rPr>
        <w:t>.</w:t>
      </w:r>
    </w:p>
    <w:p w14:paraId="417EB91E" w14:textId="77777777" w:rsidR="004153B5" w:rsidRPr="004F0D0B" w:rsidRDefault="00094DCD" w:rsidP="00032B5F">
      <w:pPr>
        <w:spacing w:after="0"/>
        <w:rPr>
          <w:b/>
          <w:bCs/>
          <w:sz w:val="28"/>
          <w:szCs w:val="28"/>
        </w:rPr>
      </w:pPr>
      <w:r w:rsidRPr="004F0D0B">
        <w:rPr>
          <w:rFonts w:hint="cs"/>
          <w:b/>
          <w:bCs/>
          <w:sz w:val="28"/>
          <w:szCs w:val="28"/>
          <w:rtl/>
        </w:rPr>
        <w:t>מאכל כשר ביד עכו"ם</w:t>
      </w:r>
    </w:p>
    <w:p w14:paraId="35908679" w14:textId="225F9B26" w:rsidR="004153B5" w:rsidRDefault="004153B5" w:rsidP="005A272C">
      <w:pPr>
        <w:pStyle w:val="ListParagraph"/>
        <w:numPr>
          <w:ilvl w:val="0"/>
          <w:numId w:val="1"/>
        </w:numPr>
        <w:rPr>
          <w:sz w:val="28"/>
          <w:szCs w:val="28"/>
        </w:rPr>
      </w:pPr>
      <w:r w:rsidRPr="004F0D0B">
        <w:rPr>
          <w:rFonts w:hint="cs"/>
          <w:sz w:val="28"/>
          <w:szCs w:val="28"/>
          <w:rtl/>
        </w:rPr>
        <w:t>כששולח או מפקיד מאכל ביד גוי, מתי צריך ב' חותמות</w:t>
      </w:r>
      <w:r w:rsidR="00900687">
        <w:rPr>
          <w:rFonts w:hint="cs"/>
          <w:sz w:val="28"/>
          <w:szCs w:val="28"/>
          <w:rtl/>
        </w:rPr>
        <w:t>, ומתי מספיק באחד</w:t>
      </w:r>
      <w:r w:rsidRPr="004F0D0B">
        <w:rPr>
          <w:rFonts w:hint="cs"/>
          <w:sz w:val="28"/>
          <w:szCs w:val="28"/>
          <w:rtl/>
        </w:rPr>
        <w:t>? (ראשונים, אחרונים)</w:t>
      </w:r>
      <w:r w:rsidR="00032B5F" w:rsidRPr="004F0D0B">
        <w:rPr>
          <w:rFonts w:hint="cs"/>
          <w:sz w:val="28"/>
          <w:szCs w:val="28"/>
          <w:rtl/>
        </w:rPr>
        <w:t xml:space="preserve"> _______ ___________________________________</w:t>
      </w:r>
      <w:r w:rsidR="00B202C5">
        <w:rPr>
          <w:rFonts w:hint="cs"/>
          <w:sz w:val="28"/>
          <w:szCs w:val="28"/>
          <w:rtl/>
        </w:rPr>
        <w:t>_______________________________________________________________________</w:t>
      </w:r>
      <w:r w:rsidR="00032B5F" w:rsidRPr="004F0D0B">
        <w:rPr>
          <w:rFonts w:hint="cs"/>
          <w:sz w:val="28"/>
          <w:szCs w:val="28"/>
          <w:rtl/>
        </w:rPr>
        <w:t>___________________________________________________________________________________________________________</w:t>
      </w:r>
    </w:p>
    <w:p w14:paraId="34A3189F" w14:textId="77777777" w:rsidR="00361D8D" w:rsidRDefault="00D2784E" w:rsidP="00361D8D">
      <w:pPr>
        <w:pStyle w:val="ListParagraph"/>
        <w:ind w:left="360"/>
        <w:jc w:val="both"/>
        <w:rPr>
          <w:sz w:val="24"/>
          <w:rtl/>
        </w:rPr>
      </w:pPr>
      <w:r w:rsidRPr="00D2784E">
        <w:rPr>
          <w:rFonts w:hint="cs"/>
          <w:sz w:val="24"/>
          <w:highlight w:val="yellow"/>
          <w:rtl/>
        </w:rPr>
        <w:t>תשובה:</w:t>
      </w:r>
    </w:p>
    <w:p w14:paraId="6A3EEDB6" w14:textId="77777777" w:rsidR="00361D8D" w:rsidRPr="00361D8D" w:rsidRDefault="00361D8D" w:rsidP="00361D8D">
      <w:pPr>
        <w:pStyle w:val="ListParagraph"/>
        <w:ind w:left="360"/>
        <w:jc w:val="both"/>
        <w:rPr>
          <w:b/>
          <w:highlight w:val="yellow"/>
          <w:rtl/>
        </w:rPr>
      </w:pPr>
      <w:r w:rsidRPr="00361D8D">
        <w:rPr>
          <w:rFonts w:hint="cs"/>
          <w:b/>
          <w:highlight w:val="yellow"/>
          <w:u w:val="single"/>
          <w:rtl/>
        </w:rPr>
        <w:t>ע"ז</w:t>
      </w:r>
      <w:r w:rsidRPr="00361D8D">
        <w:rPr>
          <w:b/>
          <w:highlight w:val="yellow"/>
          <w:rtl/>
        </w:rPr>
        <w:t xml:space="preserve"> </w:t>
      </w:r>
      <w:r w:rsidRPr="00361D8D">
        <w:rPr>
          <w:rFonts w:hint="cs"/>
          <w:b/>
          <w:highlight w:val="yellow"/>
          <w:rtl/>
        </w:rPr>
        <w:t xml:space="preserve">(סוף </w:t>
      </w:r>
      <w:r w:rsidRPr="00361D8D">
        <w:rPr>
          <w:b/>
          <w:highlight w:val="yellow"/>
          <w:rtl/>
        </w:rPr>
        <w:t>לט</w:t>
      </w:r>
      <w:r w:rsidRPr="00361D8D">
        <w:rPr>
          <w:rFonts w:hint="cs"/>
          <w:b/>
          <w:highlight w:val="yellow"/>
          <w:rtl/>
        </w:rPr>
        <w:t xml:space="preserve">.) - </w:t>
      </w:r>
      <w:r w:rsidRPr="00361D8D">
        <w:rPr>
          <w:b/>
          <w:highlight w:val="yellow"/>
          <w:rtl/>
        </w:rPr>
        <w:t xml:space="preserve">אמר </w:t>
      </w:r>
      <w:r w:rsidRPr="00361D8D">
        <w:rPr>
          <w:b/>
          <w:highlight w:val="yellow"/>
          <w:u w:val="single"/>
          <w:rtl/>
        </w:rPr>
        <w:t>רב</w:t>
      </w:r>
      <w:r w:rsidRPr="00361D8D">
        <w:rPr>
          <w:b/>
          <w:highlight w:val="yellow"/>
          <w:rtl/>
        </w:rPr>
        <w:t xml:space="preserve">: חבי"ת </w:t>
      </w:r>
      <w:r w:rsidRPr="00361D8D">
        <w:rPr>
          <w:rFonts w:hint="cs"/>
          <w:b/>
          <w:highlight w:val="yellow"/>
          <w:rtl/>
        </w:rPr>
        <w:t xml:space="preserve">[חתיכת דג, בשר, יין, תכלת] </w:t>
      </w:r>
      <w:r w:rsidRPr="00361D8D">
        <w:rPr>
          <w:b/>
          <w:highlight w:val="yellow"/>
          <w:rtl/>
        </w:rPr>
        <w:t xml:space="preserve">אסור בחותם אחד, חמפ"ג </w:t>
      </w:r>
      <w:r w:rsidRPr="00361D8D">
        <w:rPr>
          <w:rFonts w:hint="cs"/>
          <w:b/>
          <w:highlight w:val="yellow"/>
          <w:rtl/>
        </w:rPr>
        <w:t>[</w:t>
      </w:r>
      <w:r w:rsidRPr="00361D8D">
        <w:rPr>
          <w:b/>
          <w:highlight w:val="yellow"/>
          <w:rtl/>
        </w:rPr>
        <w:t>חל</w:t>
      </w:r>
      <w:r w:rsidRPr="00361D8D">
        <w:rPr>
          <w:rFonts w:hint="cs"/>
          <w:b/>
          <w:highlight w:val="yellow"/>
          <w:rtl/>
        </w:rPr>
        <w:t>ב (חילותות)</w:t>
      </w:r>
      <w:r w:rsidRPr="00361D8D">
        <w:rPr>
          <w:b/>
          <w:highlight w:val="yellow"/>
          <w:rtl/>
        </w:rPr>
        <w:t>, מורייס, פת, גבינה</w:t>
      </w:r>
      <w:r w:rsidRPr="00361D8D">
        <w:rPr>
          <w:rFonts w:hint="cs"/>
          <w:b/>
          <w:highlight w:val="yellow"/>
          <w:rtl/>
        </w:rPr>
        <w:t>]</w:t>
      </w:r>
      <w:r w:rsidRPr="00361D8D">
        <w:rPr>
          <w:b/>
          <w:highlight w:val="yellow"/>
          <w:rtl/>
        </w:rPr>
        <w:t xml:space="preserve"> מותר בחותם אחד</w:t>
      </w:r>
      <w:r w:rsidRPr="00361D8D">
        <w:rPr>
          <w:rFonts w:hint="cs"/>
          <w:b/>
          <w:highlight w:val="yellow"/>
          <w:rtl/>
        </w:rPr>
        <w:t xml:space="preserve">. </w:t>
      </w:r>
      <w:r w:rsidRPr="00361D8D">
        <w:rPr>
          <w:rFonts w:hint="cs"/>
          <w:bCs/>
          <w:highlight w:val="yellow"/>
          <w:rtl/>
        </w:rPr>
        <w:t>ומפרש</w:t>
      </w:r>
      <w:r w:rsidRPr="00361D8D">
        <w:rPr>
          <w:rFonts w:hint="cs"/>
          <w:b/>
          <w:highlight w:val="yellow"/>
          <w:rtl/>
        </w:rPr>
        <w:t xml:space="preserve"> </w:t>
      </w:r>
      <w:r w:rsidRPr="00361D8D">
        <w:rPr>
          <w:rFonts w:hint="cs"/>
          <w:b/>
          <w:highlight w:val="yellow"/>
          <w:u w:val="single"/>
          <w:rtl/>
        </w:rPr>
        <w:t>הב"י</w:t>
      </w:r>
      <w:r w:rsidRPr="00361D8D">
        <w:rPr>
          <w:rFonts w:hint="cs"/>
          <w:b/>
          <w:highlight w:val="yellow"/>
          <w:rtl/>
        </w:rPr>
        <w:t xml:space="preserve"> </w:t>
      </w:r>
      <w:r w:rsidRPr="00361D8D">
        <w:rPr>
          <w:rFonts w:hint="cs"/>
          <w:b/>
          <w:highlight w:val="yellow"/>
          <w:u w:val="single"/>
          <w:rtl/>
        </w:rPr>
        <w:t>והט"ז</w:t>
      </w:r>
      <w:r w:rsidRPr="00361D8D">
        <w:rPr>
          <w:rFonts w:hint="cs"/>
          <w:b/>
          <w:highlight w:val="yellow"/>
          <w:rtl/>
        </w:rPr>
        <w:t xml:space="preserve"> (א') </w:t>
      </w:r>
      <w:r w:rsidRPr="00361D8D">
        <w:rPr>
          <w:rFonts w:hint="cs"/>
          <w:b/>
          <w:highlight w:val="yellow"/>
          <w:u w:val="single"/>
          <w:rtl/>
        </w:rPr>
        <w:t>והש"ך</w:t>
      </w:r>
      <w:r w:rsidRPr="00361D8D">
        <w:rPr>
          <w:rFonts w:hint="cs"/>
          <w:b/>
          <w:highlight w:val="yellow"/>
          <w:rtl/>
        </w:rPr>
        <w:t xml:space="preserve"> (</w:t>
      </w:r>
      <w:r w:rsidRPr="00361D8D">
        <w:rPr>
          <w:rFonts w:hint="cs"/>
          <w:b/>
          <w:highlight w:val="yellow"/>
          <w:rtl/>
        </w:rPr>
        <w:t xml:space="preserve">ס"ק </w:t>
      </w:r>
      <w:r w:rsidRPr="00361D8D">
        <w:rPr>
          <w:rFonts w:hint="cs"/>
          <w:b/>
          <w:highlight w:val="yellow"/>
          <w:rtl/>
        </w:rPr>
        <w:t>ה') החילוק.</w:t>
      </w:r>
    </w:p>
    <w:p w14:paraId="34F6A33D" w14:textId="77777777" w:rsidR="00361D8D" w:rsidRPr="00361D8D" w:rsidRDefault="00361D8D" w:rsidP="00361D8D">
      <w:pPr>
        <w:pStyle w:val="ListParagraph"/>
        <w:ind w:left="360"/>
        <w:jc w:val="both"/>
        <w:rPr>
          <w:b/>
          <w:highlight w:val="yellow"/>
          <w:rtl/>
        </w:rPr>
      </w:pPr>
      <w:r w:rsidRPr="00361D8D">
        <w:rPr>
          <w:rFonts w:hint="cs"/>
          <w:b/>
          <w:highlight w:val="yellow"/>
          <w:rtl/>
        </w:rPr>
        <w:t xml:space="preserve">שיטת </w:t>
      </w:r>
      <w:r w:rsidRPr="00361D8D">
        <w:rPr>
          <w:rFonts w:hint="cs"/>
          <w:b/>
          <w:highlight w:val="yellow"/>
          <w:u w:val="single"/>
          <w:rtl/>
        </w:rPr>
        <w:t>רש"י</w:t>
      </w:r>
      <w:r w:rsidRPr="00361D8D">
        <w:rPr>
          <w:rFonts w:hint="cs"/>
          <w:b/>
          <w:highlight w:val="yellow"/>
          <w:rtl/>
        </w:rPr>
        <w:t>: יש לחלק בין אם דמים יקרים (חבי"ת) או לא (חמפ"ג).</w:t>
      </w:r>
    </w:p>
    <w:p w14:paraId="1037F4B5" w14:textId="77777777" w:rsidR="00361D8D" w:rsidRPr="00361D8D" w:rsidRDefault="00361D8D" w:rsidP="00361D8D">
      <w:pPr>
        <w:pStyle w:val="ListParagraph"/>
        <w:ind w:left="360"/>
        <w:jc w:val="both"/>
        <w:rPr>
          <w:b/>
          <w:highlight w:val="yellow"/>
          <w:rtl/>
        </w:rPr>
      </w:pPr>
      <w:r w:rsidRPr="00361D8D">
        <w:rPr>
          <w:rFonts w:hint="cs"/>
          <w:b/>
          <w:highlight w:val="yellow"/>
          <w:rtl/>
        </w:rPr>
        <w:t xml:space="preserve">שיטת </w:t>
      </w:r>
      <w:r w:rsidRPr="00361D8D">
        <w:rPr>
          <w:rFonts w:hint="cs"/>
          <w:b/>
          <w:highlight w:val="yellow"/>
          <w:u w:val="single"/>
          <w:rtl/>
        </w:rPr>
        <w:t>ה</w:t>
      </w:r>
      <w:r w:rsidRPr="00361D8D">
        <w:rPr>
          <w:rFonts w:hint="cs"/>
          <w:b/>
          <w:highlight w:val="yellow"/>
          <w:u w:val="single"/>
          <w:rtl/>
        </w:rPr>
        <w:t>רשב"א</w:t>
      </w:r>
      <w:r w:rsidRPr="00361D8D">
        <w:rPr>
          <w:rFonts w:hint="cs"/>
          <w:b/>
          <w:highlight w:val="yellow"/>
          <w:rtl/>
        </w:rPr>
        <w:t xml:space="preserve">: יש </w:t>
      </w:r>
      <w:r w:rsidRPr="00361D8D">
        <w:rPr>
          <w:b/>
          <w:highlight w:val="yellow"/>
          <w:rtl/>
        </w:rPr>
        <w:t xml:space="preserve">חלק </w:t>
      </w:r>
      <w:r w:rsidRPr="00361D8D">
        <w:rPr>
          <w:rFonts w:hint="cs"/>
          <w:b/>
          <w:highlight w:val="yellow"/>
          <w:rtl/>
        </w:rPr>
        <w:t xml:space="preserve">בין </w:t>
      </w:r>
      <w:r w:rsidRPr="00361D8D">
        <w:rPr>
          <w:b/>
          <w:highlight w:val="yellow"/>
          <w:rtl/>
        </w:rPr>
        <w:t xml:space="preserve">אם יש חשש איסור תורה (חבי"ת) או רק חשש איסור דרבנן (חמפ"ג) </w:t>
      </w:r>
      <w:bookmarkStart w:id="1" w:name="_Hlk14714000"/>
      <w:r w:rsidRPr="00361D8D">
        <w:rPr>
          <w:b/>
          <w:highlight w:val="yellow"/>
          <w:rtl/>
        </w:rPr>
        <w:t>[חוץ מיין, משום חיבת ניסוך]</w:t>
      </w:r>
      <w:bookmarkEnd w:id="1"/>
      <w:r w:rsidRPr="00361D8D">
        <w:rPr>
          <w:b/>
          <w:highlight w:val="yellow"/>
          <w:rtl/>
        </w:rPr>
        <w:t>.</w:t>
      </w:r>
    </w:p>
    <w:p w14:paraId="580D6BF2" w14:textId="77777777" w:rsidR="00361D8D" w:rsidRPr="00361D8D" w:rsidRDefault="00361D8D" w:rsidP="00361D8D">
      <w:pPr>
        <w:pStyle w:val="ListParagraph"/>
        <w:ind w:left="360"/>
        <w:jc w:val="both"/>
        <w:rPr>
          <w:b/>
          <w:highlight w:val="yellow"/>
          <w:rtl/>
        </w:rPr>
      </w:pPr>
      <w:r w:rsidRPr="00361D8D">
        <w:rPr>
          <w:rFonts w:hint="cs"/>
          <w:b/>
          <w:highlight w:val="yellow"/>
          <w:u w:val="single"/>
          <w:rtl/>
        </w:rPr>
        <w:t>ר"ן</w:t>
      </w:r>
      <w:r w:rsidRPr="00361D8D">
        <w:rPr>
          <w:rFonts w:hint="cs"/>
          <w:b/>
          <w:highlight w:val="yellow"/>
          <w:rtl/>
        </w:rPr>
        <w:t xml:space="preserve"> בשם </w:t>
      </w:r>
      <w:r w:rsidRPr="00361D8D">
        <w:rPr>
          <w:rFonts w:hint="cs"/>
          <w:b/>
          <w:highlight w:val="yellow"/>
          <w:u w:val="single"/>
          <w:rtl/>
        </w:rPr>
        <w:t>הירושלמי</w:t>
      </w:r>
      <w:r w:rsidRPr="00361D8D">
        <w:rPr>
          <w:rFonts w:hint="cs"/>
          <w:b/>
          <w:highlight w:val="yellow"/>
          <w:rtl/>
        </w:rPr>
        <w:t xml:space="preserve">: יש חלק בין איסור בגופו (חבי"ת) או בתערובת (חמפ"ג), אא"כ איסור דרבנן. </w:t>
      </w:r>
      <w:r w:rsidRPr="00361D8D">
        <w:rPr>
          <w:rFonts w:hint="cs"/>
          <w:b/>
          <w:highlight w:val="yellow"/>
          <w:u w:val="single"/>
          <w:rtl/>
        </w:rPr>
        <w:t>רא"ה</w:t>
      </w:r>
      <w:r w:rsidRPr="00361D8D">
        <w:rPr>
          <w:rFonts w:hint="cs"/>
          <w:b/>
          <w:highlight w:val="yellow"/>
          <w:rtl/>
        </w:rPr>
        <w:t>.</w:t>
      </w:r>
      <w:r w:rsidRPr="00361D8D">
        <w:rPr>
          <w:rFonts w:hint="cs"/>
          <w:b/>
          <w:highlight w:val="yellow"/>
          <w:rtl/>
        </w:rPr>
        <w:t xml:space="preserve"> וכ' </w:t>
      </w:r>
      <w:r w:rsidRPr="00361D8D">
        <w:rPr>
          <w:rFonts w:hint="cs"/>
          <w:b/>
          <w:highlight w:val="yellow"/>
          <w:u w:val="single"/>
          <w:rtl/>
        </w:rPr>
        <w:t>ה</w:t>
      </w:r>
      <w:r w:rsidRPr="00361D8D">
        <w:rPr>
          <w:rFonts w:hint="cs"/>
          <w:b/>
          <w:highlight w:val="yellow"/>
          <w:u w:val="single"/>
          <w:rtl/>
        </w:rPr>
        <w:t>ש"ך</w:t>
      </w:r>
      <w:r w:rsidRPr="00361D8D">
        <w:rPr>
          <w:rFonts w:hint="cs"/>
          <w:b/>
          <w:highlight w:val="yellow"/>
          <w:rtl/>
        </w:rPr>
        <w:t xml:space="preserve"> (</w:t>
      </w:r>
      <w:r w:rsidRPr="00361D8D">
        <w:rPr>
          <w:rFonts w:hint="cs"/>
          <w:b/>
          <w:highlight w:val="yellow"/>
          <w:rtl/>
        </w:rPr>
        <w:t xml:space="preserve">ס"ק </w:t>
      </w:r>
      <w:r w:rsidRPr="00361D8D">
        <w:rPr>
          <w:rFonts w:hint="cs"/>
          <w:b/>
          <w:highlight w:val="yellow"/>
          <w:rtl/>
        </w:rPr>
        <w:t xml:space="preserve">ה'): </w:t>
      </w:r>
      <w:r w:rsidRPr="00361D8D">
        <w:rPr>
          <w:rFonts w:hint="cs"/>
          <w:b/>
          <w:highlight w:val="yellow"/>
          <w:u w:val="single"/>
          <w:rtl/>
        </w:rPr>
        <w:t>שה</w:t>
      </w:r>
      <w:r w:rsidRPr="00361D8D">
        <w:rPr>
          <w:rFonts w:hint="cs"/>
          <w:b/>
          <w:highlight w:val="yellow"/>
          <w:u w:val="single"/>
          <w:rtl/>
        </w:rPr>
        <w:t>תו"ח</w:t>
      </w:r>
      <w:r w:rsidRPr="00361D8D">
        <w:rPr>
          <w:rFonts w:hint="cs"/>
          <w:b/>
          <w:highlight w:val="yellow"/>
          <w:rtl/>
        </w:rPr>
        <w:t xml:space="preserve"> כ' רק באיסור דרבנן שאין לו עיקר מה"ת. וצ"ע.</w:t>
      </w:r>
    </w:p>
    <w:p w14:paraId="5316D58E" w14:textId="77777777" w:rsidR="00361D8D" w:rsidRPr="00361D8D" w:rsidRDefault="00361D8D" w:rsidP="00361D8D">
      <w:pPr>
        <w:pStyle w:val="ListParagraph"/>
        <w:ind w:left="360"/>
        <w:jc w:val="both"/>
        <w:rPr>
          <w:b/>
          <w:highlight w:val="yellow"/>
          <w:rtl/>
        </w:rPr>
      </w:pPr>
      <w:r w:rsidRPr="00361D8D">
        <w:rPr>
          <w:rFonts w:hint="cs"/>
          <w:bCs/>
          <w:highlight w:val="yellow"/>
          <w:rtl/>
        </w:rPr>
        <w:t>ל</w:t>
      </w:r>
      <w:r w:rsidRPr="00361D8D">
        <w:rPr>
          <w:rFonts w:hint="cs"/>
          <w:bCs/>
          <w:highlight w:val="yellow"/>
          <w:rtl/>
        </w:rPr>
        <w:t>הלכה</w:t>
      </w:r>
      <w:r w:rsidRPr="00361D8D">
        <w:rPr>
          <w:rFonts w:hint="cs"/>
          <w:b/>
          <w:highlight w:val="yellow"/>
          <w:rtl/>
        </w:rPr>
        <w:t>.</w:t>
      </w:r>
    </w:p>
    <w:p w14:paraId="42A9E025" w14:textId="77777777" w:rsidR="00361D8D" w:rsidRPr="00361D8D" w:rsidRDefault="00361D8D" w:rsidP="00361D8D">
      <w:pPr>
        <w:pStyle w:val="ListParagraph"/>
        <w:ind w:left="360"/>
        <w:jc w:val="both"/>
        <w:rPr>
          <w:b/>
          <w:highlight w:val="yellow"/>
          <w:rtl/>
        </w:rPr>
      </w:pPr>
      <w:r w:rsidRPr="00361D8D">
        <w:rPr>
          <w:rFonts w:hint="cs"/>
          <w:b/>
          <w:highlight w:val="yellow"/>
          <w:u w:val="single"/>
          <w:rtl/>
        </w:rPr>
        <w:t>מחבר</w:t>
      </w:r>
      <w:r w:rsidRPr="00361D8D">
        <w:rPr>
          <w:rFonts w:hint="cs"/>
          <w:b/>
          <w:highlight w:val="yellow"/>
          <w:rtl/>
        </w:rPr>
        <w:t xml:space="preserve">: </w:t>
      </w:r>
      <w:r w:rsidRPr="00361D8D">
        <w:rPr>
          <w:b/>
          <w:highlight w:val="yellow"/>
          <w:rtl/>
        </w:rPr>
        <w:t>יש לחלק אם יש חשש איסור תורה (חבי"ת) או רק חשש איסור דרבנן (חמפ"ג) [חוץ מיין, חיבת ניסוך].</w:t>
      </w:r>
      <w:r w:rsidRPr="00361D8D">
        <w:rPr>
          <w:rFonts w:hint="cs"/>
          <w:b/>
          <w:highlight w:val="yellow"/>
          <w:rtl/>
        </w:rPr>
        <w:t xml:space="preserve"> </w:t>
      </w:r>
      <w:r w:rsidRPr="00361D8D">
        <w:rPr>
          <w:rFonts w:hint="cs"/>
          <w:b/>
          <w:highlight w:val="yellow"/>
          <w:u w:val="single"/>
          <w:rtl/>
        </w:rPr>
        <w:t>כרשב"א</w:t>
      </w:r>
      <w:r w:rsidRPr="00361D8D">
        <w:rPr>
          <w:rFonts w:hint="cs"/>
          <w:b/>
          <w:highlight w:val="yellow"/>
          <w:rtl/>
        </w:rPr>
        <w:t>.</w:t>
      </w:r>
    </w:p>
    <w:p w14:paraId="32962277" w14:textId="155654F1" w:rsidR="00D2784E" w:rsidRPr="00361D8D" w:rsidRDefault="00361D8D" w:rsidP="00361D8D">
      <w:pPr>
        <w:pStyle w:val="ListParagraph"/>
        <w:ind w:left="360"/>
        <w:jc w:val="both"/>
        <w:rPr>
          <w:b/>
          <w:highlight w:val="yellow"/>
          <w:rtl/>
        </w:rPr>
      </w:pPr>
      <w:r w:rsidRPr="00361D8D">
        <w:rPr>
          <w:rFonts w:hint="cs"/>
          <w:b/>
          <w:highlight w:val="yellow"/>
          <w:rtl/>
        </w:rPr>
        <w:t xml:space="preserve">אבל </w:t>
      </w:r>
      <w:r w:rsidRPr="00361D8D">
        <w:rPr>
          <w:rFonts w:hint="cs"/>
          <w:b/>
          <w:highlight w:val="yellow"/>
          <w:u w:val="single"/>
          <w:rtl/>
        </w:rPr>
        <w:t>ה</w:t>
      </w:r>
      <w:r w:rsidRPr="00361D8D">
        <w:rPr>
          <w:rFonts w:hint="cs"/>
          <w:highlight w:val="yellow"/>
          <w:u w:val="single"/>
          <w:rtl/>
        </w:rPr>
        <w:t>ש"ך</w:t>
      </w:r>
      <w:r w:rsidRPr="00361D8D">
        <w:rPr>
          <w:rFonts w:hint="cs"/>
          <w:highlight w:val="yellow"/>
          <w:rtl/>
        </w:rPr>
        <w:t xml:space="preserve"> (</w:t>
      </w:r>
      <w:r w:rsidRPr="00361D8D">
        <w:rPr>
          <w:rFonts w:hint="cs"/>
          <w:highlight w:val="yellow"/>
          <w:rtl/>
        </w:rPr>
        <w:t xml:space="preserve">ס"ק </w:t>
      </w:r>
      <w:r w:rsidRPr="00361D8D">
        <w:rPr>
          <w:rFonts w:hint="cs"/>
          <w:highlight w:val="yellow"/>
          <w:rtl/>
        </w:rPr>
        <w:t>ה')</w:t>
      </w:r>
      <w:r w:rsidRPr="00361D8D">
        <w:rPr>
          <w:rFonts w:hint="cs"/>
          <w:highlight w:val="yellow"/>
          <w:rtl/>
        </w:rPr>
        <w:t xml:space="preserve"> פסק</w:t>
      </w:r>
      <w:r w:rsidRPr="00361D8D">
        <w:rPr>
          <w:rFonts w:hint="cs"/>
          <w:highlight w:val="yellow"/>
          <w:rtl/>
        </w:rPr>
        <w:t xml:space="preserve"> </w:t>
      </w:r>
      <w:r w:rsidRPr="00361D8D">
        <w:rPr>
          <w:rFonts w:hint="cs"/>
          <w:b/>
          <w:bCs/>
          <w:highlight w:val="yellow"/>
          <w:rtl/>
        </w:rPr>
        <w:t>ש</w:t>
      </w:r>
      <w:r w:rsidRPr="00361D8D">
        <w:rPr>
          <w:rFonts w:hint="cs"/>
          <w:b/>
          <w:bCs/>
          <w:highlight w:val="yellow"/>
          <w:rtl/>
        </w:rPr>
        <w:t>טוב להחמיר</w:t>
      </w:r>
      <w:r w:rsidRPr="00361D8D">
        <w:rPr>
          <w:rFonts w:hint="cs"/>
          <w:highlight w:val="yellow"/>
          <w:rtl/>
        </w:rPr>
        <w:t xml:space="preserve"> כדברי כל הפירושים.</w:t>
      </w:r>
      <w:r w:rsidRPr="00361D8D">
        <w:rPr>
          <w:rFonts w:hint="cs"/>
          <w:b/>
          <w:highlight w:val="yellow"/>
          <w:rtl/>
        </w:rPr>
        <w:t xml:space="preserve"> </w:t>
      </w:r>
      <w:r w:rsidRPr="00361D8D">
        <w:rPr>
          <w:rFonts w:hint="cs"/>
          <w:b/>
          <w:highlight w:val="yellow"/>
          <w:u w:val="single"/>
          <w:rtl/>
        </w:rPr>
        <w:t>תו"ח</w:t>
      </w:r>
      <w:r w:rsidRPr="00361D8D">
        <w:rPr>
          <w:rFonts w:hint="cs"/>
          <w:b/>
          <w:highlight w:val="yellow"/>
          <w:rtl/>
        </w:rPr>
        <w:t>.</w:t>
      </w:r>
    </w:p>
    <w:p w14:paraId="2C0551BB" w14:textId="3ADD8370" w:rsidR="00361D8D" w:rsidRPr="00361D8D" w:rsidRDefault="00361D8D" w:rsidP="00361D8D">
      <w:pPr>
        <w:pStyle w:val="ListParagraph"/>
        <w:ind w:left="360"/>
        <w:jc w:val="both"/>
        <w:rPr>
          <w:b/>
        </w:rPr>
      </w:pPr>
      <w:r w:rsidRPr="00361D8D">
        <w:rPr>
          <w:rFonts w:hint="cs"/>
          <w:b/>
          <w:highlight w:val="yellow"/>
          <w:rtl/>
        </w:rPr>
        <w:t xml:space="preserve">וכ' </w:t>
      </w:r>
      <w:r w:rsidRPr="00361D8D">
        <w:rPr>
          <w:rFonts w:hint="cs"/>
          <w:highlight w:val="yellow"/>
          <w:u w:val="single"/>
          <w:rtl/>
        </w:rPr>
        <w:t>ה</w:t>
      </w:r>
      <w:r w:rsidRPr="00361D8D">
        <w:rPr>
          <w:rFonts w:hint="cs"/>
          <w:highlight w:val="yellow"/>
          <w:u w:val="single"/>
          <w:rtl/>
        </w:rPr>
        <w:t>רמ"א</w:t>
      </w:r>
      <w:r w:rsidRPr="00361D8D">
        <w:rPr>
          <w:rFonts w:hint="cs"/>
          <w:highlight w:val="yellow"/>
          <w:rtl/>
        </w:rPr>
        <w:t xml:space="preserve"> </w:t>
      </w:r>
      <w:r w:rsidRPr="00361D8D">
        <w:rPr>
          <w:rFonts w:hint="cs"/>
          <w:highlight w:val="yellow"/>
          <w:rtl/>
        </w:rPr>
        <w:t>ש</w:t>
      </w:r>
      <w:r w:rsidRPr="00361D8D">
        <w:rPr>
          <w:rFonts w:hint="cs"/>
          <w:highlight w:val="yellow"/>
          <w:rtl/>
        </w:rPr>
        <w:t xml:space="preserve">י"א </w:t>
      </w:r>
      <w:r w:rsidRPr="00361D8D">
        <w:rPr>
          <w:highlight w:val="yellow"/>
          <w:rtl/>
        </w:rPr>
        <w:t xml:space="preserve">אף בדברים שצריכים </w:t>
      </w:r>
      <w:r w:rsidRPr="00361D8D">
        <w:rPr>
          <w:rFonts w:hint="cs"/>
          <w:highlight w:val="yellow"/>
          <w:rtl/>
        </w:rPr>
        <w:t>ב'</w:t>
      </w:r>
      <w:r w:rsidRPr="00361D8D">
        <w:rPr>
          <w:highlight w:val="yellow"/>
          <w:rtl/>
        </w:rPr>
        <w:t xml:space="preserve"> חותמות</w:t>
      </w:r>
      <w:r w:rsidRPr="00361D8D">
        <w:rPr>
          <w:rFonts w:hint="cs"/>
          <w:b/>
          <w:highlight w:val="yellow"/>
          <w:rtl/>
        </w:rPr>
        <w:t>,</w:t>
      </w:r>
      <w:r w:rsidRPr="00361D8D">
        <w:rPr>
          <w:b/>
          <w:highlight w:val="yellow"/>
          <w:rtl/>
        </w:rPr>
        <w:t xml:space="preserve"> יש </w:t>
      </w:r>
      <w:r w:rsidRPr="00361D8D">
        <w:rPr>
          <w:rFonts w:hint="cs"/>
          <w:b/>
          <w:highlight w:val="yellow"/>
          <w:rtl/>
        </w:rPr>
        <w:t>להקל</w:t>
      </w:r>
      <w:r w:rsidRPr="00361D8D">
        <w:rPr>
          <w:b/>
          <w:highlight w:val="yellow"/>
          <w:rtl/>
        </w:rPr>
        <w:t xml:space="preserve"> </w:t>
      </w:r>
      <w:r w:rsidRPr="00361D8D">
        <w:rPr>
          <w:rFonts w:hint="cs"/>
          <w:b/>
          <w:highlight w:val="yellow"/>
          <w:rtl/>
        </w:rPr>
        <w:t>בנכרי</w:t>
      </w:r>
      <w:r w:rsidRPr="00361D8D">
        <w:rPr>
          <w:b/>
          <w:highlight w:val="yellow"/>
          <w:rtl/>
        </w:rPr>
        <w:t xml:space="preserve"> </w:t>
      </w:r>
      <w:r w:rsidRPr="00361D8D">
        <w:rPr>
          <w:rFonts w:hint="cs"/>
          <w:b/>
          <w:highlight w:val="yellow"/>
          <w:rtl/>
        </w:rPr>
        <w:t xml:space="preserve">משא"כ </w:t>
      </w:r>
      <w:r w:rsidRPr="00361D8D">
        <w:rPr>
          <w:b/>
          <w:highlight w:val="yellow"/>
          <w:rtl/>
        </w:rPr>
        <w:t>ישראל חשוד</w:t>
      </w:r>
      <w:r w:rsidRPr="00361D8D">
        <w:rPr>
          <w:rFonts w:hint="cs"/>
          <w:b/>
          <w:highlight w:val="yellow"/>
          <w:rtl/>
        </w:rPr>
        <w:t>.</w:t>
      </w:r>
      <w:r w:rsidRPr="00361D8D">
        <w:rPr>
          <w:highlight w:val="yellow"/>
          <w:rtl/>
        </w:rPr>
        <w:t xml:space="preserve"> </w:t>
      </w:r>
      <w:r w:rsidRPr="00361D8D">
        <w:rPr>
          <w:b/>
          <w:bCs/>
          <w:highlight w:val="yellow"/>
          <w:rtl/>
        </w:rPr>
        <w:t>ובדיעבד יש לסמוך על זה</w:t>
      </w:r>
      <w:r w:rsidRPr="00361D8D">
        <w:rPr>
          <w:rFonts w:hint="cs"/>
          <w:highlight w:val="yellow"/>
          <w:rtl/>
        </w:rPr>
        <w:t>!</w:t>
      </w:r>
      <w:r w:rsidRPr="00361D8D">
        <w:rPr>
          <w:rFonts w:hint="cs"/>
          <w:highlight w:val="yellow"/>
          <w:rtl/>
        </w:rPr>
        <w:t xml:space="preserve"> </w:t>
      </w:r>
      <w:r w:rsidRPr="00361D8D">
        <w:rPr>
          <w:rFonts w:hint="cs"/>
          <w:highlight w:val="yellow"/>
          <w:u w:val="single"/>
          <w:rtl/>
        </w:rPr>
        <w:t>ר"ת</w:t>
      </w:r>
      <w:r w:rsidRPr="00361D8D">
        <w:rPr>
          <w:rFonts w:hint="cs"/>
          <w:highlight w:val="yellow"/>
          <w:rtl/>
        </w:rPr>
        <w:t xml:space="preserve">, </w:t>
      </w:r>
      <w:r w:rsidRPr="00361D8D">
        <w:rPr>
          <w:rFonts w:hint="cs"/>
          <w:highlight w:val="yellow"/>
          <w:u w:val="single"/>
          <w:rtl/>
        </w:rPr>
        <w:t>או"ה</w:t>
      </w:r>
      <w:r w:rsidRPr="00361D8D">
        <w:rPr>
          <w:rFonts w:hint="cs"/>
          <w:highlight w:val="yellow"/>
          <w:rtl/>
        </w:rPr>
        <w:t>.</w:t>
      </w:r>
    </w:p>
    <w:p w14:paraId="04839558" w14:textId="5F083867" w:rsidR="004153B5" w:rsidRDefault="00C00915" w:rsidP="005A272C">
      <w:pPr>
        <w:pStyle w:val="ListParagraph"/>
        <w:numPr>
          <w:ilvl w:val="0"/>
          <w:numId w:val="1"/>
        </w:numPr>
        <w:rPr>
          <w:sz w:val="28"/>
          <w:szCs w:val="28"/>
        </w:rPr>
      </w:pPr>
      <w:r w:rsidRPr="004F0D0B">
        <w:rPr>
          <w:rFonts w:hint="cs"/>
          <w:sz w:val="28"/>
          <w:szCs w:val="28"/>
          <w:rtl/>
        </w:rPr>
        <w:t>למה חלב מהני בחותם אחד?</w:t>
      </w:r>
      <w:r w:rsidR="00094DCD" w:rsidRPr="004F0D0B">
        <w:rPr>
          <w:rFonts w:hint="cs"/>
          <w:sz w:val="28"/>
          <w:szCs w:val="28"/>
          <w:rtl/>
        </w:rPr>
        <w:t xml:space="preserve"> למה גבינה מהני לחותם אחד?</w:t>
      </w:r>
      <w:r w:rsidR="00032B5F" w:rsidRPr="004F0D0B">
        <w:rPr>
          <w:rFonts w:hint="cs"/>
          <w:sz w:val="28"/>
          <w:szCs w:val="28"/>
          <w:rtl/>
        </w:rPr>
        <w:t xml:space="preserve"> ________________________________ ______________________________________________________________________________________________________________________________________________</w:t>
      </w:r>
    </w:p>
    <w:p w14:paraId="4089341B" w14:textId="77777777" w:rsidR="00361D8D" w:rsidRPr="00361D8D" w:rsidRDefault="00361D8D" w:rsidP="00361D8D">
      <w:pPr>
        <w:pStyle w:val="ListParagraph"/>
        <w:ind w:left="360"/>
        <w:jc w:val="both"/>
        <w:rPr>
          <w:sz w:val="24"/>
          <w:highlight w:val="yellow"/>
          <w:rtl/>
        </w:rPr>
      </w:pPr>
      <w:r w:rsidRPr="00D2784E">
        <w:rPr>
          <w:rFonts w:hint="cs"/>
          <w:sz w:val="24"/>
          <w:highlight w:val="yellow"/>
          <w:rtl/>
        </w:rPr>
        <w:t>ת</w:t>
      </w:r>
      <w:r w:rsidRPr="00361D8D">
        <w:rPr>
          <w:rFonts w:hint="cs"/>
          <w:sz w:val="24"/>
          <w:highlight w:val="yellow"/>
          <w:rtl/>
        </w:rPr>
        <w:t>שובה:</w:t>
      </w:r>
    </w:p>
    <w:p w14:paraId="0532EF8C" w14:textId="14C8C898" w:rsidR="00361D8D" w:rsidRPr="00361D8D" w:rsidRDefault="00361D8D" w:rsidP="00361D8D">
      <w:pPr>
        <w:pStyle w:val="ListParagraph"/>
        <w:ind w:left="360"/>
        <w:jc w:val="both"/>
        <w:rPr>
          <w:b/>
          <w:highlight w:val="yellow"/>
          <w:rtl/>
        </w:rPr>
      </w:pPr>
      <w:r w:rsidRPr="00361D8D">
        <w:rPr>
          <w:rFonts w:hint="cs"/>
          <w:b/>
          <w:highlight w:val="yellow"/>
          <w:rtl/>
        </w:rPr>
        <w:t xml:space="preserve">1) </w:t>
      </w:r>
      <w:r w:rsidRPr="00361D8D">
        <w:rPr>
          <w:rFonts w:hint="cs"/>
          <w:b/>
          <w:highlight w:val="yellow"/>
          <w:u w:val="single"/>
          <w:rtl/>
        </w:rPr>
        <w:t>ט"ז</w:t>
      </w:r>
      <w:r w:rsidRPr="00361D8D">
        <w:rPr>
          <w:rFonts w:hint="cs"/>
          <w:b/>
          <w:highlight w:val="yellow"/>
          <w:rtl/>
        </w:rPr>
        <w:t xml:space="preserve"> (</w:t>
      </w:r>
      <w:r w:rsidRPr="00361D8D">
        <w:rPr>
          <w:rFonts w:hint="cs"/>
          <w:b/>
          <w:highlight w:val="yellow"/>
          <w:rtl/>
        </w:rPr>
        <w:t xml:space="preserve">ס"ק </w:t>
      </w:r>
      <w:r w:rsidRPr="00361D8D">
        <w:rPr>
          <w:rFonts w:hint="cs"/>
          <w:b/>
          <w:highlight w:val="yellow"/>
          <w:rtl/>
        </w:rPr>
        <w:t xml:space="preserve">א'): </w:t>
      </w:r>
      <w:r w:rsidRPr="00361D8D">
        <w:rPr>
          <w:rFonts w:hint="cs"/>
          <w:bCs/>
          <w:highlight w:val="yellow"/>
          <w:rtl/>
        </w:rPr>
        <w:t>חלב דרבנן</w:t>
      </w:r>
      <w:r w:rsidRPr="00361D8D">
        <w:rPr>
          <w:rFonts w:hint="cs"/>
          <w:b/>
          <w:highlight w:val="yellow"/>
          <w:rtl/>
        </w:rPr>
        <w:t xml:space="preserve"> - משום בתערובות הוא דרבנן. </w:t>
      </w:r>
      <w:r w:rsidRPr="00361D8D">
        <w:rPr>
          <w:rFonts w:hint="cs"/>
          <w:b/>
          <w:highlight w:val="yellow"/>
          <w:u w:val="single"/>
          <w:rtl/>
        </w:rPr>
        <w:t>דרישה</w:t>
      </w:r>
      <w:r w:rsidRPr="00361D8D">
        <w:rPr>
          <w:rFonts w:hint="cs"/>
          <w:b/>
          <w:highlight w:val="yellow"/>
          <w:rtl/>
        </w:rPr>
        <w:t xml:space="preserve">. [עי' </w:t>
      </w:r>
      <w:r w:rsidRPr="00361D8D">
        <w:rPr>
          <w:rFonts w:hint="cs"/>
          <w:b/>
          <w:highlight w:val="yellow"/>
          <w:u w:val="single"/>
          <w:rtl/>
        </w:rPr>
        <w:t>ש"ך</w:t>
      </w:r>
      <w:r w:rsidRPr="00361D8D">
        <w:rPr>
          <w:rFonts w:hint="cs"/>
          <w:b/>
          <w:highlight w:val="yellow"/>
          <w:rtl/>
        </w:rPr>
        <w:t xml:space="preserve"> (ה'): לשיטת </w:t>
      </w:r>
      <w:r w:rsidRPr="00361D8D">
        <w:rPr>
          <w:rFonts w:hint="cs"/>
          <w:b/>
          <w:highlight w:val="yellow"/>
          <w:u w:val="single"/>
          <w:rtl/>
        </w:rPr>
        <w:t>רא"ה</w:t>
      </w:r>
      <w:r w:rsidRPr="00361D8D">
        <w:rPr>
          <w:rFonts w:hint="cs"/>
          <w:b/>
          <w:highlight w:val="yellow"/>
          <w:rtl/>
        </w:rPr>
        <w:t xml:space="preserve"> הוא דאורייתא, אבל </w:t>
      </w:r>
      <w:r w:rsidRPr="00361D8D">
        <w:rPr>
          <w:rFonts w:hint="cs"/>
          <w:b/>
          <w:highlight w:val="yellow"/>
          <w:rtl/>
        </w:rPr>
        <w:t xml:space="preserve">הוא </w:t>
      </w:r>
      <w:r w:rsidRPr="00361D8D">
        <w:rPr>
          <w:rFonts w:hint="cs"/>
          <w:b/>
          <w:highlight w:val="yellow"/>
          <w:rtl/>
        </w:rPr>
        <w:t>ע"י תערובות].</w:t>
      </w:r>
    </w:p>
    <w:p w14:paraId="455B8C72" w14:textId="77777777" w:rsidR="00361D8D" w:rsidRPr="00361D8D" w:rsidRDefault="00361D8D" w:rsidP="00361D8D">
      <w:pPr>
        <w:pStyle w:val="ListParagraph"/>
        <w:ind w:left="360"/>
        <w:jc w:val="both"/>
        <w:rPr>
          <w:b/>
          <w:highlight w:val="yellow"/>
          <w:rtl/>
        </w:rPr>
      </w:pPr>
      <w:r w:rsidRPr="00361D8D">
        <w:rPr>
          <w:rFonts w:hint="cs"/>
          <w:b/>
          <w:highlight w:val="yellow"/>
          <w:rtl/>
        </w:rPr>
        <w:t xml:space="preserve">ומפרש </w:t>
      </w:r>
      <w:r w:rsidRPr="00361D8D">
        <w:rPr>
          <w:rFonts w:hint="cs"/>
          <w:b/>
          <w:highlight w:val="yellow"/>
          <w:u w:val="single"/>
          <w:rtl/>
        </w:rPr>
        <w:t>ה</w:t>
      </w:r>
      <w:r w:rsidRPr="00361D8D">
        <w:rPr>
          <w:rFonts w:hint="cs"/>
          <w:b/>
          <w:highlight w:val="yellow"/>
          <w:u w:val="single"/>
          <w:rtl/>
        </w:rPr>
        <w:t>ש"ך</w:t>
      </w:r>
      <w:r w:rsidRPr="00361D8D">
        <w:rPr>
          <w:rFonts w:hint="cs"/>
          <w:b/>
          <w:highlight w:val="yellow"/>
          <w:rtl/>
        </w:rPr>
        <w:t xml:space="preserve"> (</w:t>
      </w:r>
      <w:r w:rsidRPr="00361D8D">
        <w:rPr>
          <w:rFonts w:hint="cs"/>
          <w:b/>
          <w:highlight w:val="yellow"/>
          <w:rtl/>
        </w:rPr>
        <w:t xml:space="preserve">ס"ק </w:t>
      </w:r>
      <w:r w:rsidRPr="00361D8D">
        <w:rPr>
          <w:rFonts w:hint="cs"/>
          <w:b/>
          <w:highlight w:val="yellow"/>
          <w:rtl/>
        </w:rPr>
        <w:t xml:space="preserve">ח'): מדאורייתא מב"מ בטל, </w:t>
      </w:r>
      <w:r w:rsidRPr="00361D8D">
        <w:rPr>
          <w:rFonts w:hint="cs"/>
          <w:b/>
          <w:highlight w:val="yellow"/>
          <w:u w:val="single"/>
          <w:rtl/>
        </w:rPr>
        <w:t>פרישה</w:t>
      </w:r>
      <w:r w:rsidRPr="00361D8D">
        <w:rPr>
          <w:rFonts w:hint="cs"/>
          <w:b/>
          <w:highlight w:val="yellow"/>
          <w:rtl/>
        </w:rPr>
        <w:t>. א"נ דמאחר דרוב חלב המצוי בינינו הוי חלב טהור א"כ סתם חלב הוא מדרבנן.</w:t>
      </w:r>
      <w:r w:rsidRPr="00361D8D">
        <w:rPr>
          <w:rFonts w:hint="cs"/>
          <w:b/>
          <w:highlight w:val="yellow"/>
          <w:rtl/>
        </w:rPr>
        <w:t xml:space="preserve"> ו</w:t>
      </w:r>
      <w:r w:rsidRPr="00361D8D">
        <w:rPr>
          <w:rFonts w:hint="cs"/>
          <w:b/>
          <w:highlight w:val="yellow"/>
          <w:rtl/>
        </w:rPr>
        <w:t xml:space="preserve">דלא </w:t>
      </w:r>
      <w:r w:rsidRPr="00361D8D">
        <w:rPr>
          <w:rFonts w:hint="cs"/>
          <w:b/>
          <w:highlight w:val="yellow"/>
          <w:u w:val="single"/>
          <w:rtl/>
        </w:rPr>
        <w:t>כב"ח</w:t>
      </w:r>
      <w:r w:rsidRPr="00361D8D">
        <w:rPr>
          <w:rFonts w:hint="cs"/>
          <w:b/>
          <w:highlight w:val="yellow"/>
          <w:rtl/>
        </w:rPr>
        <w:t xml:space="preserve"> דחלב הוי מה"ת אלא דלהכי סגי ביה בחותם אחד משום דלית ליה רווחא [דאי לית רווחא, אפי' בלא חותם כלל].</w:t>
      </w:r>
    </w:p>
    <w:p w14:paraId="254C1E92" w14:textId="77777777" w:rsidR="00361D8D" w:rsidRPr="00361D8D" w:rsidRDefault="00361D8D" w:rsidP="00361D8D">
      <w:pPr>
        <w:pStyle w:val="ListParagraph"/>
        <w:ind w:left="360"/>
        <w:jc w:val="both"/>
        <w:rPr>
          <w:b/>
          <w:highlight w:val="yellow"/>
          <w:rtl/>
        </w:rPr>
      </w:pPr>
      <w:r w:rsidRPr="00361D8D">
        <w:rPr>
          <w:rFonts w:hint="cs"/>
          <w:b/>
          <w:highlight w:val="yellow"/>
          <w:rtl/>
        </w:rPr>
        <w:lastRenderedPageBreak/>
        <w:t xml:space="preserve">אבל </w:t>
      </w:r>
      <w:r w:rsidRPr="00361D8D">
        <w:rPr>
          <w:rFonts w:hint="cs"/>
          <w:b/>
          <w:highlight w:val="yellow"/>
          <w:u w:val="single"/>
          <w:rtl/>
        </w:rPr>
        <w:t>ה</w:t>
      </w:r>
      <w:r w:rsidRPr="00361D8D">
        <w:rPr>
          <w:rFonts w:hint="cs"/>
          <w:b/>
          <w:highlight w:val="yellow"/>
          <w:u w:val="single"/>
          <w:rtl/>
        </w:rPr>
        <w:t>פת"ת</w:t>
      </w:r>
      <w:r w:rsidRPr="00361D8D">
        <w:rPr>
          <w:rFonts w:hint="cs"/>
          <w:b/>
          <w:highlight w:val="yellow"/>
          <w:rtl/>
        </w:rPr>
        <w:t xml:space="preserve"> (א') </w:t>
      </w:r>
      <w:r w:rsidRPr="00361D8D">
        <w:rPr>
          <w:rFonts w:hint="cs"/>
          <w:b/>
          <w:highlight w:val="yellow"/>
          <w:rtl/>
        </w:rPr>
        <w:t>מביא</w:t>
      </w:r>
      <w:r w:rsidRPr="00361D8D">
        <w:rPr>
          <w:rFonts w:hint="cs"/>
          <w:b/>
          <w:highlight w:val="yellow"/>
          <w:rtl/>
        </w:rPr>
        <w:t xml:space="preserve"> </w:t>
      </w:r>
      <w:r w:rsidRPr="00361D8D">
        <w:rPr>
          <w:rFonts w:hint="cs"/>
          <w:b/>
          <w:highlight w:val="yellow"/>
          <w:u w:val="single"/>
          <w:rtl/>
        </w:rPr>
        <w:t>הנו"ב</w:t>
      </w:r>
      <w:r w:rsidRPr="00361D8D">
        <w:rPr>
          <w:rFonts w:hint="cs"/>
          <w:b/>
          <w:highlight w:val="yellow"/>
          <w:rtl/>
        </w:rPr>
        <w:t xml:space="preserve"> </w:t>
      </w:r>
      <w:r w:rsidRPr="00361D8D">
        <w:rPr>
          <w:rFonts w:hint="cs"/>
          <w:b/>
          <w:highlight w:val="yellow"/>
          <w:rtl/>
        </w:rPr>
        <w:t xml:space="preserve">טעם אחר </w:t>
      </w:r>
      <w:r w:rsidRPr="00361D8D">
        <w:rPr>
          <w:rFonts w:hint="cs"/>
          <w:b/>
          <w:highlight w:val="yellow"/>
          <w:rtl/>
        </w:rPr>
        <w:t>דהא דטכ"ע דאורייתא ילפינן ממשרת או מגיעולי עכו"ם דדוקא באיסורים שהם לאוין שיש בהם מלקות ולא בלאוין שאין בהם מלקות כגון חלב טמא וכיוצא לא אמרינן טכ"ע מן התורה רק מדרבנן אסור.</w:t>
      </w:r>
    </w:p>
    <w:p w14:paraId="526EE34A" w14:textId="77777777" w:rsidR="00361D8D" w:rsidRPr="00361D8D" w:rsidRDefault="00361D8D" w:rsidP="00361D8D">
      <w:pPr>
        <w:pStyle w:val="ListParagraph"/>
        <w:ind w:left="360"/>
        <w:jc w:val="both"/>
        <w:rPr>
          <w:b/>
          <w:highlight w:val="yellow"/>
          <w:rtl/>
        </w:rPr>
      </w:pPr>
      <w:r w:rsidRPr="00361D8D">
        <w:rPr>
          <w:rFonts w:hint="cs"/>
          <w:b/>
          <w:highlight w:val="yellow"/>
          <w:rtl/>
        </w:rPr>
        <w:t xml:space="preserve">2) </w:t>
      </w:r>
      <w:r w:rsidRPr="00361D8D">
        <w:rPr>
          <w:rFonts w:hint="cs"/>
          <w:b/>
          <w:highlight w:val="yellow"/>
          <w:u w:val="single"/>
          <w:rtl/>
        </w:rPr>
        <w:t>ש"ך</w:t>
      </w:r>
      <w:r w:rsidRPr="00361D8D">
        <w:rPr>
          <w:rFonts w:hint="cs"/>
          <w:b/>
          <w:highlight w:val="yellow"/>
          <w:rtl/>
        </w:rPr>
        <w:t xml:space="preserve"> (</w:t>
      </w:r>
      <w:r w:rsidRPr="00361D8D">
        <w:rPr>
          <w:rFonts w:hint="cs"/>
          <w:b/>
          <w:highlight w:val="yellow"/>
          <w:rtl/>
        </w:rPr>
        <w:t xml:space="preserve">ס"ק </w:t>
      </w:r>
      <w:r w:rsidRPr="00361D8D">
        <w:rPr>
          <w:rFonts w:hint="cs"/>
          <w:b/>
          <w:highlight w:val="yellow"/>
          <w:rtl/>
        </w:rPr>
        <w:t xml:space="preserve">י"א): </w:t>
      </w:r>
      <w:r w:rsidRPr="00361D8D">
        <w:rPr>
          <w:rFonts w:hint="cs"/>
          <w:bCs/>
          <w:highlight w:val="yellow"/>
          <w:rtl/>
        </w:rPr>
        <w:t>גבינה דרבנן</w:t>
      </w:r>
      <w:r w:rsidRPr="00361D8D">
        <w:rPr>
          <w:rFonts w:hint="cs"/>
          <w:b/>
          <w:highlight w:val="yellow"/>
          <w:rtl/>
        </w:rPr>
        <w:t xml:space="preserve"> - אע"פ שיש לחוש שהחליף בגבינה שלהם שאסורה מפני שמעמידין אותה בעור קיבת נבילה</w:t>
      </w:r>
    </w:p>
    <w:p w14:paraId="6925B4FB" w14:textId="77777777" w:rsidR="00361D8D" w:rsidRPr="00361D8D" w:rsidRDefault="00361D8D" w:rsidP="00361D8D">
      <w:pPr>
        <w:pStyle w:val="ListParagraph"/>
        <w:ind w:left="360"/>
        <w:jc w:val="both"/>
        <w:rPr>
          <w:b/>
          <w:highlight w:val="yellow"/>
          <w:rtl/>
        </w:rPr>
      </w:pPr>
      <w:r w:rsidRPr="00361D8D">
        <w:rPr>
          <w:rFonts w:hint="cs"/>
          <w:b/>
          <w:highlight w:val="yellow"/>
          <w:rtl/>
        </w:rPr>
        <w:t>י"ל מדאורייתא נמי בטיל העור קיבת נבילה במיעוטו ומה שהוא לא בטיל לעולם הוא מדרבנן כיון שהוא דבר המעמיד.</w:t>
      </w:r>
    </w:p>
    <w:p w14:paraId="7CA0F030" w14:textId="77777777" w:rsidR="00361D8D" w:rsidRPr="00361D8D" w:rsidRDefault="00361D8D" w:rsidP="00361D8D">
      <w:pPr>
        <w:pStyle w:val="ListParagraph"/>
        <w:ind w:left="360"/>
        <w:jc w:val="both"/>
        <w:rPr>
          <w:b/>
          <w:highlight w:val="yellow"/>
          <w:rtl/>
        </w:rPr>
      </w:pPr>
      <w:r w:rsidRPr="00361D8D">
        <w:rPr>
          <w:rFonts w:hint="cs"/>
          <w:b/>
          <w:highlight w:val="yellow"/>
          <w:rtl/>
        </w:rPr>
        <w:t>א"נ אפי' אם ידוע שהעמידוה בעשבים או שאר דברים אסורה כמ"ש המחבר בסימן קט"ו שם והיינו גזרה דרבנן.</w:t>
      </w:r>
    </w:p>
    <w:p w14:paraId="1091894B" w14:textId="77777777" w:rsidR="00361D8D" w:rsidRPr="00361D8D" w:rsidRDefault="00361D8D" w:rsidP="00361D8D">
      <w:pPr>
        <w:pStyle w:val="ListParagraph"/>
        <w:ind w:left="360"/>
        <w:jc w:val="both"/>
        <w:rPr>
          <w:b/>
          <w:highlight w:val="yellow"/>
          <w:rtl/>
        </w:rPr>
      </w:pPr>
      <w:r w:rsidRPr="00361D8D">
        <w:rPr>
          <w:rFonts w:hint="cs"/>
          <w:b/>
          <w:highlight w:val="yellow"/>
          <w:rtl/>
        </w:rPr>
        <w:t>א"נ והוא העיקר כיון דאיכא למימר שמא לא העמידה בקיבת נבלה ואפי' הכי אסורה דאמרינן שמא העמיד הוי שפיר מדרבנן.</w:t>
      </w:r>
    </w:p>
    <w:p w14:paraId="2C31181C" w14:textId="2E9FA220" w:rsidR="00361D8D" w:rsidRPr="00361D8D" w:rsidRDefault="00361D8D" w:rsidP="00361D8D">
      <w:pPr>
        <w:pStyle w:val="ListParagraph"/>
        <w:ind w:left="360"/>
        <w:jc w:val="both"/>
        <w:rPr>
          <w:sz w:val="28"/>
          <w:szCs w:val="28"/>
        </w:rPr>
      </w:pPr>
      <w:r w:rsidRPr="00361D8D">
        <w:rPr>
          <w:rFonts w:hint="cs"/>
          <w:b/>
          <w:highlight w:val="yellow"/>
          <w:rtl/>
        </w:rPr>
        <w:t xml:space="preserve">עי' </w:t>
      </w:r>
      <w:r w:rsidRPr="00361D8D">
        <w:rPr>
          <w:rFonts w:hint="cs"/>
          <w:b/>
          <w:highlight w:val="yellow"/>
          <w:u w:val="single"/>
          <w:rtl/>
        </w:rPr>
        <w:t>ש"ך</w:t>
      </w:r>
      <w:r w:rsidRPr="00361D8D">
        <w:rPr>
          <w:rFonts w:hint="cs"/>
          <w:b/>
          <w:highlight w:val="yellow"/>
          <w:rtl/>
        </w:rPr>
        <w:t xml:space="preserve"> (ה'): לשיטת </w:t>
      </w:r>
      <w:r w:rsidRPr="00361D8D">
        <w:rPr>
          <w:rFonts w:hint="cs"/>
          <w:b/>
          <w:highlight w:val="yellow"/>
          <w:u w:val="single"/>
          <w:rtl/>
        </w:rPr>
        <w:t>רא"ה</w:t>
      </w:r>
      <w:r w:rsidRPr="00361D8D">
        <w:rPr>
          <w:rFonts w:hint="cs"/>
          <w:b/>
          <w:highlight w:val="yellow"/>
          <w:rtl/>
        </w:rPr>
        <w:t xml:space="preserve"> הוא דאורייתא, אבל ע"י תערובות.</w:t>
      </w:r>
    </w:p>
    <w:p w14:paraId="47050C16" w14:textId="737CCB8A" w:rsidR="00C00915" w:rsidRDefault="004A11E1" w:rsidP="005A272C">
      <w:pPr>
        <w:pStyle w:val="ListParagraph"/>
        <w:numPr>
          <w:ilvl w:val="0"/>
          <w:numId w:val="1"/>
        </w:numPr>
        <w:rPr>
          <w:sz w:val="28"/>
          <w:szCs w:val="28"/>
        </w:rPr>
      </w:pPr>
      <w:r w:rsidRPr="004F0D0B">
        <w:rPr>
          <w:rFonts w:hint="cs"/>
          <w:sz w:val="28"/>
          <w:szCs w:val="28"/>
          <w:rtl/>
        </w:rPr>
        <w:t>ת</w:t>
      </w:r>
      <w:r w:rsidR="00C00915" w:rsidRPr="004F0D0B">
        <w:rPr>
          <w:rFonts w:hint="cs"/>
          <w:sz w:val="28"/>
          <w:szCs w:val="28"/>
          <w:rtl/>
        </w:rPr>
        <w:t>כתוב ג' צירוים שלא צריך חותמות בכלל, ואם זה לכתחילה או רק בדיעבד.</w:t>
      </w:r>
      <w:r w:rsidR="00032B5F" w:rsidRPr="004F0D0B">
        <w:rPr>
          <w:rFonts w:hint="cs"/>
          <w:sz w:val="28"/>
          <w:szCs w:val="28"/>
          <w:rtl/>
        </w:rPr>
        <w:t xml:space="preserve"> _____________________ ______________________________________________________________________________________________________________________________________________</w:t>
      </w:r>
    </w:p>
    <w:p w14:paraId="15995955" w14:textId="79938C62" w:rsidR="00361D8D" w:rsidRPr="008735DA" w:rsidRDefault="00361D8D" w:rsidP="008735DA">
      <w:pPr>
        <w:pStyle w:val="ListParagraph"/>
        <w:ind w:left="360"/>
        <w:jc w:val="both"/>
        <w:rPr>
          <w:sz w:val="24"/>
          <w:highlight w:val="yellow"/>
          <w:rtl/>
        </w:rPr>
      </w:pPr>
      <w:r w:rsidRPr="008735DA">
        <w:rPr>
          <w:rFonts w:hint="cs"/>
          <w:sz w:val="24"/>
          <w:highlight w:val="yellow"/>
          <w:rtl/>
        </w:rPr>
        <w:t>תשובה:</w:t>
      </w:r>
    </w:p>
    <w:p w14:paraId="518F0AE6" w14:textId="3AB3A9A1" w:rsidR="008735DA" w:rsidRPr="008735DA" w:rsidRDefault="00114933" w:rsidP="008735DA">
      <w:pPr>
        <w:pStyle w:val="ListParagraph"/>
        <w:ind w:left="360"/>
        <w:jc w:val="both"/>
        <w:rPr>
          <w:sz w:val="24"/>
          <w:highlight w:val="yellow"/>
        </w:rPr>
      </w:pPr>
      <w:r w:rsidRPr="008735DA">
        <w:rPr>
          <w:rFonts w:hint="cs"/>
          <w:sz w:val="24"/>
          <w:highlight w:val="yellow"/>
          <w:rtl/>
        </w:rPr>
        <w:t xml:space="preserve">1) </w:t>
      </w:r>
      <w:r w:rsidR="008735DA" w:rsidRPr="008735DA">
        <w:rPr>
          <w:rFonts w:hint="cs"/>
          <w:sz w:val="24"/>
          <w:highlight w:val="yellow"/>
          <w:u w:val="single"/>
          <w:rtl/>
        </w:rPr>
        <w:t>ה</w:t>
      </w:r>
      <w:r w:rsidR="008735DA" w:rsidRPr="008735DA">
        <w:rPr>
          <w:rFonts w:hint="cs"/>
          <w:sz w:val="24"/>
          <w:highlight w:val="yellow"/>
          <w:u w:val="single"/>
          <w:rtl/>
        </w:rPr>
        <w:t>מחבר</w:t>
      </w:r>
      <w:r w:rsidR="008735DA" w:rsidRPr="008735DA">
        <w:rPr>
          <w:rFonts w:hint="cs"/>
          <w:sz w:val="24"/>
          <w:highlight w:val="yellow"/>
          <w:rtl/>
        </w:rPr>
        <w:t xml:space="preserve"> (ס"ה) כ' ש</w:t>
      </w:r>
      <w:r w:rsidR="008735DA" w:rsidRPr="008735DA">
        <w:rPr>
          <w:sz w:val="24"/>
          <w:highlight w:val="yellow"/>
          <w:rtl/>
        </w:rPr>
        <w:t xml:space="preserve">אם שלח </w:t>
      </w:r>
      <w:r w:rsidR="008735DA" w:rsidRPr="008735DA">
        <w:rPr>
          <w:rFonts w:hint="cs"/>
          <w:sz w:val="24"/>
          <w:highlight w:val="yellow"/>
          <w:rtl/>
        </w:rPr>
        <w:t xml:space="preserve">ע"י עכו"ם </w:t>
      </w:r>
      <w:r w:rsidR="008735DA" w:rsidRPr="008735DA">
        <w:rPr>
          <w:sz w:val="24"/>
          <w:highlight w:val="yellow"/>
          <w:rtl/>
        </w:rPr>
        <w:t xml:space="preserve">חתיכה שניכר </w:t>
      </w:r>
      <w:r w:rsidR="008735DA" w:rsidRPr="008735DA">
        <w:rPr>
          <w:b/>
          <w:sz w:val="24"/>
          <w:highlight w:val="yellow"/>
          <w:rtl/>
        </w:rPr>
        <w:t xml:space="preserve">חתוכה כדרך שישראל חותכה </w:t>
      </w:r>
      <w:r w:rsidR="008735DA" w:rsidRPr="008735DA">
        <w:rPr>
          <w:rFonts w:hint="cs"/>
          <w:b/>
          <w:sz w:val="24"/>
          <w:highlight w:val="yellow"/>
          <w:rtl/>
        </w:rPr>
        <w:t xml:space="preserve">[כגון ירך או ניכר ניקור ישראל] </w:t>
      </w:r>
      <w:r w:rsidR="008735DA" w:rsidRPr="008735DA">
        <w:rPr>
          <w:rFonts w:hint="cs"/>
          <w:bCs/>
          <w:sz w:val="24"/>
          <w:highlight w:val="yellow"/>
          <w:rtl/>
        </w:rPr>
        <w:t>כשרה בלא חותם</w:t>
      </w:r>
      <w:r w:rsidR="008735DA" w:rsidRPr="008735DA">
        <w:rPr>
          <w:sz w:val="24"/>
          <w:highlight w:val="yellow"/>
          <w:rtl/>
        </w:rPr>
        <w:t>.</w:t>
      </w:r>
    </w:p>
    <w:p w14:paraId="36F78AA7" w14:textId="655DA4A4" w:rsidR="008735DA" w:rsidRPr="008735DA" w:rsidRDefault="008735DA" w:rsidP="008735DA">
      <w:pPr>
        <w:pStyle w:val="ListParagraph"/>
        <w:ind w:left="360"/>
        <w:jc w:val="both"/>
        <w:rPr>
          <w:sz w:val="24"/>
          <w:highlight w:val="yellow"/>
          <w:rtl/>
        </w:rPr>
      </w:pPr>
      <w:r w:rsidRPr="008735DA">
        <w:rPr>
          <w:rFonts w:hint="cs"/>
          <w:sz w:val="24"/>
          <w:highlight w:val="yellow"/>
          <w:rtl/>
        </w:rPr>
        <w:t xml:space="preserve">וכ' </w:t>
      </w:r>
      <w:r w:rsidRPr="008735DA">
        <w:rPr>
          <w:rFonts w:hint="cs"/>
          <w:sz w:val="24"/>
          <w:highlight w:val="yellow"/>
          <w:u w:val="single"/>
          <w:rtl/>
        </w:rPr>
        <w:t>ה</w:t>
      </w:r>
      <w:r w:rsidRPr="008735DA">
        <w:rPr>
          <w:rFonts w:hint="cs"/>
          <w:sz w:val="24"/>
          <w:highlight w:val="yellow"/>
          <w:u w:val="single"/>
          <w:rtl/>
        </w:rPr>
        <w:t>ט"ז</w:t>
      </w:r>
      <w:r w:rsidRPr="008735DA">
        <w:rPr>
          <w:rFonts w:hint="cs"/>
          <w:sz w:val="24"/>
          <w:highlight w:val="yellow"/>
          <w:rtl/>
        </w:rPr>
        <w:t xml:space="preserve"> (</w:t>
      </w:r>
      <w:r w:rsidRPr="008735DA">
        <w:rPr>
          <w:rFonts w:hint="cs"/>
          <w:sz w:val="24"/>
          <w:highlight w:val="yellow"/>
          <w:rtl/>
        </w:rPr>
        <w:t xml:space="preserve">ס"ק </w:t>
      </w:r>
      <w:r w:rsidRPr="008735DA">
        <w:rPr>
          <w:rFonts w:hint="cs"/>
          <w:sz w:val="24"/>
          <w:highlight w:val="yellow"/>
          <w:rtl/>
        </w:rPr>
        <w:t xml:space="preserve">ח') </w:t>
      </w:r>
      <w:r w:rsidRPr="008735DA">
        <w:rPr>
          <w:rFonts w:hint="cs"/>
          <w:sz w:val="24"/>
          <w:highlight w:val="yellow"/>
          <w:u w:val="single"/>
          <w:rtl/>
        </w:rPr>
        <w:t>וה</w:t>
      </w:r>
      <w:r w:rsidRPr="008735DA">
        <w:rPr>
          <w:sz w:val="24"/>
          <w:highlight w:val="yellow"/>
          <w:u w:val="single"/>
          <w:rtl/>
        </w:rPr>
        <w:t>ש"ך</w:t>
      </w:r>
      <w:r w:rsidRPr="008735DA">
        <w:rPr>
          <w:sz w:val="24"/>
          <w:highlight w:val="yellow"/>
          <w:rtl/>
        </w:rPr>
        <w:t xml:space="preserve"> </w:t>
      </w:r>
      <w:r w:rsidRPr="008735DA">
        <w:rPr>
          <w:rFonts w:hint="cs"/>
          <w:sz w:val="24"/>
          <w:highlight w:val="yellow"/>
          <w:rtl/>
        </w:rPr>
        <w:t>(</w:t>
      </w:r>
      <w:r w:rsidRPr="008735DA">
        <w:rPr>
          <w:rFonts w:hint="cs"/>
          <w:sz w:val="24"/>
          <w:highlight w:val="yellow"/>
          <w:rtl/>
        </w:rPr>
        <w:t xml:space="preserve">ס"ק </w:t>
      </w:r>
      <w:r w:rsidRPr="008735DA">
        <w:rPr>
          <w:rFonts w:hint="cs"/>
          <w:sz w:val="24"/>
          <w:highlight w:val="yellow"/>
          <w:rtl/>
        </w:rPr>
        <w:t xml:space="preserve">כ"ג) </w:t>
      </w:r>
      <w:r w:rsidRPr="008735DA">
        <w:rPr>
          <w:rFonts w:hint="cs"/>
          <w:sz w:val="24"/>
          <w:highlight w:val="yellow"/>
          <w:u w:val="single"/>
          <w:rtl/>
        </w:rPr>
        <w:t>ש</w:t>
      </w:r>
      <w:r w:rsidRPr="008735DA">
        <w:rPr>
          <w:rFonts w:hint="cs"/>
          <w:sz w:val="24"/>
          <w:highlight w:val="yellow"/>
          <w:u w:val="single"/>
          <w:rtl/>
        </w:rPr>
        <w:t>הטור</w:t>
      </w:r>
      <w:r w:rsidRPr="008735DA">
        <w:rPr>
          <w:rFonts w:hint="cs"/>
          <w:sz w:val="24"/>
          <w:highlight w:val="yellow"/>
          <w:rtl/>
        </w:rPr>
        <w:t xml:space="preserve"> (סי' ס"ה) כ' שמותר לכתחילה, אבל לשון המחבר דוקא בדיעבד. וכ"פ </w:t>
      </w:r>
      <w:r w:rsidRPr="008735DA">
        <w:rPr>
          <w:rFonts w:hint="cs"/>
          <w:sz w:val="24"/>
          <w:highlight w:val="yellow"/>
          <w:u w:val="single"/>
          <w:rtl/>
        </w:rPr>
        <w:t>האו"ה</w:t>
      </w:r>
      <w:r w:rsidRPr="008735DA">
        <w:rPr>
          <w:rFonts w:hint="cs"/>
          <w:sz w:val="24"/>
          <w:highlight w:val="yellow"/>
          <w:rtl/>
        </w:rPr>
        <w:t xml:space="preserve"> </w:t>
      </w:r>
      <w:r w:rsidRPr="008735DA">
        <w:rPr>
          <w:rFonts w:hint="cs"/>
          <w:sz w:val="24"/>
          <w:highlight w:val="yellow"/>
          <w:u w:val="single"/>
          <w:rtl/>
        </w:rPr>
        <w:t>ותו"ח</w:t>
      </w:r>
      <w:r w:rsidRPr="008735DA">
        <w:rPr>
          <w:rFonts w:hint="cs"/>
          <w:sz w:val="24"/>
          <w:highlight w:val="yellow"/>
          <w:rtl/>
        </w:rPr>
        <w:t>.</w:t>
      </w:r>
    </w:p>
    <w:p w14:paraId="2C7D8D9B" w14:textId="0D33A427" w:rsidR="00361D8D" w:rsidRPr="008735DA" w:rsidRDefault="008735DA" w:rsidP="008735DA">
      <w:pPr>
        <w:pStyle w:val="ListParagraph"/>
        <w:ind w:left="360"/>
        <w:jc w:val="both"/>
        <w:rPr>
          <w:sz w:val="24"/>
          <w:highlight w:val="yellow"/>
          <w:rtl/>
        </w:rPr>
      </w:pPr>
      <w:r w:rsidRPr="008735DA">
        <w:rPr>
          <w:rFonts w:hint="cs"/>
          <w:sz w:val="24"/>
          <w:highlight w:val="yellow"/>
          <w:rtl/>
        </w:rPr>
        <w:t xml:space="preserve">2) </w:t>
      </w:r>
      <w:r w:rsidR="00114933" w:rsidRPr="008735DA">
        <w:rPr>
          <w:rFonts w:hint="cs"/>
          <w:sz w:val="24"/>
          <w:highlight w:val="yellow"/>
          <w:rtl/>
        </w:rPr>
        <w:t>כ' המחבר (ס"ז) מעביר לרבים. אבל הוא מסיים שזה רק בדיעבד.</w:t>
      </w:r>
    </w:p>
    <w:p w14:paraId="2C924167" w14:textId="55FE2616" w:rsidR="00114933" w:rsidRPr="008735DA" w:rsidRDefault="00114933" w:rsidP="008735DA">
      <w:pPr>
        <w:pStyle w:val="ListParagraph"/>
        <w:ind w:left="360"/>
        <w:jc w:val="both"/>
        <w:rPr>
          <w:sz w:val="24"/>
          <w:highlight w:val="yellow"/>
          <w:rtl/>
        </w:rPr>
      </w:pPr>
      <w:r w:rsidRPr="008735DA">
        <w:rPr>
          <w:rFonts w:hint="cs"/>
          <w:sz w:val="24"/>
          <w:highlight w:val="yellow"/>
          <w:u w:val="single"/>
          <w:rtl/>
        </w:rPr>
        <w:t>אבל ה</w:t>
      </w:r>
      <w:r w:rsidRPr="008735DA">
        <w:rPr>
          <w:rFonts w:hint="cs"/>
          <w:sz w:val="24"/>
          <w:highlight w:val="yellow"/>
          <w:u w:val="single"/>
          <w:rtl/>
        </w:rPr>
        <w:t>ט"ז</w:t>
      </w:r>
      <w:r w:rsidRPr="008735DA">
        <w:rPr>
          <w:sz w:val="24"/>
          <w:highlight w:val="yellow"/>
          <w:rtl/>
        </w:rPr>
        <w:t xml:space="preserve"> (</w:t>
      </w:r>
      <w:r w:rsidRPr="008735DA">
        <w:rPr>
          <w:rFonts w:hint="cs"/>
          <w:sz w:val="24"/>
          <w:highlight w:val="yellow"/>
          <w:rtl/>
        </w:rPr>
        <w:t xml:space="preserve">ס"ק </w:t>
      </w:r>
      <w:r w:rsidRPr="008735DA">
        <w:rPr>
          <w:sz w:val="24"/>
          <w:highlight w:val="yellow"/>
          <w:rtl/>
        </w:rPr>
        <w:t>י</w:t>
      </w:r>
      <w:r w:rsidRPr="008735DA">
        <w:rPr>
          <w:rFonts w:hint="cs"/>
          <w:sz w:val="24"/>
          <w:highlight w:val="yellow"/>
          <w:rtl/>
        </w:rPr>
        <w:t>"</w:t>
      </w:r>
      <w:r w:rsidRPr="008735DA">
        <w:rPr>
          <w:sz w:val="24"/>
          <w:highlight w:val="yellow"/>
          <w:rtl/>
        </w:rPr>
        <w:t>א)</w:t>
      </w:r>
      <w:r w:rsidRPr="008735DA">
        <w:rPr>
          <w:rFonts w:hint="cs"/>
          <w:sz w:val="24"/>
          <w:highlight w:val="yellow"/>
          <w:rtl/>
        </w:rPr>
        <w:t xml:space="preserve"> מביא </w:t>
      </w:r>
      <w:r w:rsidRPr="008735DA">
        <w:rPr>
          <w:rFonts w:hint="cs"/>
          <w:sz w:val="24"/>
          <w:highlight w:val="yellow"/>
          <w:u w:val="single"/>
          <w:rtl/>
        </w:rPr>
        <w:t>ה</w:t>
      </w:r>
      <w:r w:rsidRPr="008735DA">
        <w:rPr>
          <w:sz w:val="24"/>
          <w:highlight w:val="yellow"/>
          <w:u w:val="single"/>
          <w:rtl/>
        </w:rPr>
        <w:t>ת</w:t>
      </w:r>
      <w:r w:rsidRPr="008735DA">
        <w:rPr>
          <w:rFonts w:hint="cs"/>
          <w:sz w:val="24"/>
          <w:highlight w:val="yellow"/>
          <w:u w:val="single"/>
          <w:rtl/>
        </w:rPr>
        <w:t>ו</w:t>
      </w:r>
      <w:r w:rsidRPr="008735DA">
        <w:rPr>
          <w:sz w:val="24"/>
          <w:highlight w:val="yellow"/>
          <w:u w:val="single"/>
          <w:rtl/>
        </w:rPr>
        <w:t>"ח</w:t>
      </w:r>
      <w:r w:rsidRPr="008735DA">
        <w:rPr>
          <w:sz w:val="24"/>
          <w:highlight w:val="yellow"/>
          <w:rtl/>
        </w:rPr>
        <w:t xml:space="preserve"> </w:t>
      </w:r>
      <w:r w:rsidRPr="008735DA">
        <w:rPr>
          <w:rFonts w:hint="cs"/>
          <w:sz w:val="24"/>
          <w:highlight w:val="yellow"/>
          <w:rtl/>
        </w:rPr>
        <w:t>ש</w:t>
      </w:r>
      <w:r w:rsidRPr="008735DA">
        <w:rPr>
          <w:sz w:val="24"/>
          <w:highlight w:val="yellow"/>
          <w:rtl/>
        </w:rPr>
        <w:t xml:space="preserve">דנוהגין לשלוח במקום מעבר לרבים </w:t>
      </w:r>
      <w:r w:rsidRPr="008735DA">
        <w:rPr>
          <w:b/>
          <w:bCs/>
          <w:sz w:val="24"/>
          <w:highlight w:val="yellow"/>
          <w:rtl/>
        </w:rPr>
        <w:t>והיא שכונת ישראל</w:t>
      </w:r>
      <w:r w:rsidRPr="008735DA">
        <w:rPr>
          <w:sz w:val="24"/>
          <w:highlight w:val="yellow"/>
          <w:rtl/>
        </w:rPr>
        <w:t xml:space="preserve"> ואין עכו</w:t>
      </w:r>
      <w:r w:rsidRPr="008735DA">
        <w:rPr>
          <w:rFonts w:hint="cs"/>
          <w:sz w:val="24"/>
          <w:highlight w:val="yellow"/>
          <w:rtl/>
        </w:rPr>
        <w:t>"</w:t>
      </w:r>
      <w:r w:rsidRPr="008735DA">
        <w:rPr>
          <w:sz w:val="24"/>
          <w:highlight w:val="yellow"/>
          <w:rtl/>
        </w:rPr>
        <w:t>ם מצויין שם</w:t>
      </w:r>
      <w:r w:rsidRPr="008735DA">
        <w:rPr>
          <w:rFonts w:hint="cs"/>
          <w:sz w:val="24"/>
          <w:highlight w:val="yellow"/>
          <w:rtl/>
        </w:rPr>
        <w:t xml:space="preserve">. דלא </w:t>
      </w:r>
      <w:r w:rsidRPr="008735DA">
        <w:rPr>
          <w:rFonts w:hint="cs"/>
          <w:sz w:val="24"/>
          <w:highlight w:val="yellow"/>
          <w:u w:val="single"/>
          <w:rtl/>
        </w:rPr>
        <w:t>כרשב"א</w:t>
      </w:r>
      <w:r w:rsidRPr="008735DA">
        <w:rPr>
          <w:rFonts w:hint="cs"/>
          <w:sz w:val="24"/>
          <w:highlight w:val="yellow"/>
          <w:rtl/>
        </w:rPr>
        <w:t xml:space="preserve"> הו"ד </w:t>
      </w:r>
      <w:r w:rsidRPr="008735DA">
        <w:rPr>
          <w:rFonts w:hint="cs"/>
          <w:sz w:val="24"/>
          <w:highlight w:val="yellow"/>
          <w:u w:val="single"/>
          <w:rtl/>
        </w:rPr>
        <w:t>בב"י</w:t>
      </w:r>
      <w:r w:rsidRPr="008735DA">
        <w:rPr>
          <w:rFonts w:hint="cs"/>
          <w:sz w:val="24"/>
          <w:highlight w:val="yellow"/>
          <w:rtl/>
        </w:rPr>
        <w:t>.</w:t>
      </w:r>
      <w:bookmarkStart w:id="2" w:name="_GoBack"/>
      <w:bookmarkEnd w:id="2"/>
    </w:p>
    <w:p w14:paraId="233804DB" w14:textId="7E80BC28" w:rsidR="008735DA" w:rsidRPr="008735DA" w:rsidRDefault="008735DA" w:rsidP="008735DA">
      <w:pPr>
        <w:pStyle w:val="ListParagraph"/>
        <w:ind w:left="360"/>
        <w:jc w:val="both"/>
        <w:rPr>
          <w:sz w:val="24"/>
          <w:highlight w:val="yellow"/>
          <w:rtl/>
        </w:rPr>
      </w:pPr>
      <w:r w:rsidRPr="008735DA">
        <w:rPr>
          <w:rFonts w:hint="cs"/>
          <w:sz w:val="24"/>
          <w:highlight w:val="yellow"/>
          <w:rtl/>
        </w:rPr>
        <w:t>3</w:t>
      </w:r>
      <w:r w:rsidR="00114933" w:rsidRPr="008735DA">
        <w:rPr>
          <w:rFonts w:hint="cs"/>
          <w:sz w:val="24"/>
          <w:highlight w:val="yellow"/>
          <w:rtl/>
        </w:rPr>
        <w:t xml:space="preserve">) </w:t>
      </w:r>
      <w:r w:rsidRPr="008735DA">
        <w:rPr>
          <w:rFonts w:hint="cs"/>
          <w:sz w:val="24"/>
          <w:highlight w:val="yellow"/>
          <w:u w:val="single"/>
          <w:rtl/>
        </w:rPr>
        <w:t>המחבר</w:t>
      </w:r>
      <w:r w:rsidRPr="008735DA">
        <w:rPr>
          <w:rFonts w:hint="cs"/>
          <w:sz w:val="24"/>
          <w:highlight w:val="yellow"/>
          <w:rtl/>
        </w:rPr>
        <w:t xml:space="preserve"> (ס"</w:t>
      </w:r>
      <w:r w:rsidRPr="008735DA">
        <w:rPr>
          <w:rFonts w:hint="cs"/>
          <w:sz w:val="24"/>
          <w:highlight w:val="yellow"/>
          <w:rtl/>
        </w:rPr>
        <w:t>י</w:t>
      </w:r>
      <w:r w:rsidRPr="008735DA">
        <w:rPr>
          <w:rFonts w:hint="cs"/>
          <w:sz w:val="24"/>
          <w:highlight w:val="yellow"/>
          <w:rtl/>
        </w:rPr>
        <w:t>) כ'</w:t>
      </w:r>
      <w:r w:rsidRPr="008735DA">
        <w:rPr>
          <w:rFonts w:hint="cs"/>
          <w:sz w:val="24"/>
          <w:highlight w:val="yellow"/>
          <w:rtl/>
        </w:rPr>
        <w:t xml:space="preserve"> </w:t>
      </w:r>
      <w:r w:rsidRPr="008735DA">
        <w:rPr>
          <w:b/>
          <w:bCs/>
          <w:sz w:val="24"/>
          <w:highlight w:val="yellow"/>
          <w:rtl/>
        </w:rPr>
        <w:t>אם אינו נהנה בחליפין</w:t>
      </w:r>
      <w:r w:rsidRPr="008735DA">
        <w:rPr>
          <w:sz w:val="24"/>
          <w:highlight w:val="yellow"/>
          <w:rtl/>
        </w:rPr>
        <w:t>, מותר, דלא חיישינן שמא החליף להכשילו, כיון שאין לו הנאה בדבר.</w:t>
      </w:r>
      <w:r w:rsidRPr="008735DA">
        <w:rPr>
          <w:rFonts w:hint="cs"/>
          <w:sz w:val="24"/>
          <w:highlight w:val="yellow"/>
          <w:rtl/>
        </w:rPr>
        <w:t xml:space="preserve"> </w:t>
      </w:r>
      <w:r w:rsidRPr="008735DA">
        <w:rPr>
          <w:rFonts w:hint="cs"/>
          <w:sz w:val="24"/>
          <w:highlight w:val="yellow"/>
          <w:u w:val="single"/>
          <w:rtl/>
        </w:rPr>
        <w:t>ר"י</w:t>
      </w:r>
      <w:r w:rsidRPr="008735DA">
        <w:rPr>
          <w:rFonts w:hint="cs"/>
          <w:sz w:val="24"/>
          <w:highlight w:val="yellow"/>
          <w:rtl/>
        </w:rPr>
        <w:t xml:space="preserve"> </w:t>
      </w:r>
      <w:r w:rsidRPr="008735DA">
        <w:rPr>
          <w:rFonts w:hint="cs"/>
          <w:sz w:val="24"/>
          <w:highlight w:val="yellow"/>
          <w:u w:val="single"/>
          <w:rtl/>
        </w:rPr>
        <w:t>ורשב"א</w:t>
      </w:r>
      <w:r w:rsidRPr="008735DA">
        <w:rPr>
          <w:rFonts w:hint="cs"/>
          <w:sz w:val="24"/>
          <w:highlight w:val="yellow"/>
          <w:rtl/>
        </w:rPr>
        <w:t xml:space="preserve">, דלא </w:t>
      </w:r>
      <w:r w:rsidRPr="008735DA">
        <w:rPr>
          <w:rFonts w:hint="cs"/>
          <w:sz w:val="24"/>
          <w:highlight w:val="yellow"/>
          <w:u w:val="single"/>
          <w:rtl/>
        </w:rPr>
        <w:t>כר"ח</w:t>
      </w:r>
      <w:r w:rsidRPr="008735DA">
        <w:rPr>
          <w:rFonts w:hint="cs"/>
          <w:sz w:val="24"/>
          <w:highlight w:val="yellow"/>
          <w:rtl/>
        </w:rPr>
        <w:t>.</w:t>
      </w:r>
      <w:r w:rsidRPr="008735DA">
        <w:rPr>
          <w:rFonts w:hint="cs"/>
          <w:sz w:val="24"/>
          <w:highlight w:val="yellow"/>
          <w:rtl/>
        </w:rPr>
        <w:t xml:space="preserve"> </w:t>
      </w:r>
      <w:r w:rsidRPr="008735DA">
        <w:rPr>
          <w:rFonts w:hint="cs"/>
          <w:sz w:val="24"/>
          <w:highlight w:val="yellow"/>
          <w:rtl/>
        </w:rPr>
        <w:t xml:space="preserve">וכ"פ </w:t>
      </w:r>
      <w:r w:rsidRPr="008735DA">
        <w:rPr>
          <w:rFonts w:hint="cs"/>
          <w:sz w:val="24"/>
          <w:highlight w:val="yellow"/>
          <w:u w:val="single"/>
          <w:rtl/>
        </w:rPr>
        <w:t>רמ"א</w:t>
      </w:r>
      <w:r w:rsidRPr="008735DA">
        <w:rPr>
          <w:rFonts w:hint="cs"/>
          <w:sz w:val="24"/>
          <w:highlight w:val="yellow"/>
          <w:rtl/>
        </w:rPr>
        <w:t xml:space="preserve"> (ס"ב). [</w:t>
      </w:r>
      <w:r w:rsidRPr="008735DA">
        <w:rPr>
          <w:rFonts w:hint="cs"/>
          <w:sz w:val="24"/>
          <w:highlight w:val="yellow"/>
          <w:u w:val="single"/>
          <w:rtl/>
        </w:rPr>
        <w:t>אג"מ</w:t>
      </w:r>
      <w:r w:rsidRPr="008735DA">
        <w:rPr>
          <w:rFonts w:hint="cs"/>
          <w:sz w:val="24"/>
          <w:highlight w:val="yellow"/>
          <w:rtl/>
        </w:rPr>
        <w:t xml:space="preserve">: היינו רק בדיעבד. כלשון </w:t>
      </w:r>
      <w:r w:rsidRPr="008735DA">
        <w:rPr>
          <w:rFonts w:hint="cs"/>
          <w:sz w:val="24"/>
          <w:highlight w:val="yellow"/>
          <w:u w:val="single"/>
          <w:rtl/>
        </w:rPr>
        <w:t>הרשב"א</w:t>
      </w:r>
      <w:r w:rsidRPr="008735DA">
        <w:rPr>
          <w:rFonts w:hint="cs"/>
          <w:sz w:val="24"/>
          <w:highlight w:val="yellow"/>
          <w:rtl/>
        </w:rPr>
        <w:t xml:space="preserve"> הו"ד </w:t>
      </w:r>
      <w:r w:rsidRPr="008735DA">
        <w:rPr>
          <w:rFonts w:hint="cs"/>
          <w:sz w:val="24"/>
          <w:highlight w:val="yellow"/>
          <w:u w:val="single"/>
          <w:rtl/>
        </w:rPr>
        <w:t>בב"י</w:t>
      </w:r>
      <w:r w:rsidRPr="008735DA">
        <w:rPr>
          <w:rFonts w:hint="cs"/>
          <w:sz w:val="24"/>
          <w:highlight w:val="yellow"/>
          <w:rtl/>
        </w:rPr>
        <w:t xml:space="preserve">. אבל </w:t>
      </w:r>
      <w:r w:rsidRPr="008735DA">
        <w:rPr>
          <w:rFonts w:hint="cs"/>
          <w:sz w:val="24"/>
          <w:highlight w:val="yellow"/>
          <w:u w:val="single"/>
          <w:rtl/>
        </w:rPr>
        <w:t>הר"י</w:t>
      </w:r>
      <w:r w:rsidRPr="008735DA">
        <w:rPr>
          <w:rFonts w:hint="cs"/>
          <w:sz w:val="24"/>
          <w:highlight w:val="yellow"/>
          <w:rtl/>
        </w:rPr>
        <w:t xml:space="preserve"> פסק אפי' לכתחילה]</w:t>
      </w:r>
      <w:r w:rsidRPr="008735DA">
        <w:rPr>
          <w:rFonts w:hint="cs"/>
          <w:sz w:val="24"/>
          <w:highlight w:val="yellow"/>
          <w:rtl/>
        </w:rPr>
        <w:t>.</w:t>
      </w:r>
    </w:p>
    <w:p w14:paraId="2BBF41F8" w14:textId="76FA0F9C" w:rsidR="008735DA" w:rsidRPr="008735DA" w:rsidRDefault="008735DA" w:rsidP="008735DA">
      <w:pPr>
        <w:pStyle w:val="ListParagraph"/>
        <w:ind w:left="360"/>
        <w:jc w:val="both"/>
        <w:rPr>
          <w:sz w:val="24"/>
          <w:highlight w:val="yellow"/>
          <w:rtl/>
        </w:rPr>
      </w:pPr>
      <w:r w:rsidRPr="008735DA">
        <w:rPr>
          <w:rFonts w:hint="cs"/>
          <w:sz w:val="24"/>
          <w:highlight w:val="yellow"/>
          <w:rtl/>
        </w:rPr>
        <w:t xml:space="preserve">4) </w:t>
      </w:r>
      <w:r w:rsidRPr="008735DA">
        <w:rPr>
          <w:rFonts w:hint="cs"/>
          <w:sz w:val="24"/>
          <w:highlight w:val="yellow"/>
          <w:u w:val="single"/>
          <w:rtl/>
        </w:rPr>
        <w:t>המחבר</w:t>
      </w:r>
      <w:r w:rsidRPr="008735DA">
        <w:rPr>
          <w:rFonts w:hint="cs"/>
          <w:sz w:val="24"/>
          <w:highlight w:val="yellow"/>
          <w:rtl/>
        </w:rPr>
        <w:t xml:space="preserve"> (ס"י) כ'</w:t>
      </w:r>
      <w:r w:rsidRPr="008735DA">
        <w:rPr>
          <w:rFonts w:hint="cs"/>
          <w:sz w:val="24"/>
          <w:highlight w:val="yellow"/>
          <w:rtl/>
        </w:rPr>
        <w:t xml:space="preserve"> יוצא ונכנס, מירתת.</w:t>
      </w:r>
    </w:p>
    <w:p w14:paraId="78AEC828" w14:textId="78E127AE" w:rsidR="008735DA" w:rsidRPr="008735DA" w:rsidRDefault="008735DA" w:rsidP="008735DA">
      <w:pPr>
        <w:pStyle w:val="ListParagraph"/>
        <w:ind w:left="360"/>
        <w:jc w:val="both"/>
        <w:rPr>
          <w:sz w:val="24"/>
        </w:rPr>
      </w:pPr>
      <w:r w:rsidRPr="008735DA">
        <w:rPr>
          <w:rFonts w:hint="cs"/>
          <w:sz w:val="24"/>
          <w:highlight w:val="yellow"/>
          <w:rtl/>
        </w:rPr>
        <w:t xml:space="preserve">וכ' </w:t>
      </w:r>
      <w:r w:rsidRPr="008735DA">
        <w:rPr>
          <w:rFonts w:hint="cs"/>
          <w:sz w:val="24"/>
          <w:highlight w:val="yellow"/>
          <w:u w:val="single"/>
          <w:rtl/>
        </w:rPr>
        <w:t>ה</w:t>
      </w:r>
      <w:r w:rsidRPr="008735DA">
        <w:rPr>
          <w:sz w:val="24"/>
          <w:highlight w:val="yellow"/>
          <w:u w:val="single"/>
          <w:rtl/>
        </w:rPr>
        <w:t>ש"ך</w:t>
      </w:r>
      <w:r w:rsidRPr="008735DA">
        <w:rPr>
          <w:sz w:val="24"/>
          <w:highlight w:val="yellow"/>
          <w:rtl/>
        </w:rPr>
        <w:t xml:space="preserve"> (</w:t>
      </w:r>
      <w:r w:rsidRPr="008735DA">
        <w:rPr>
          <w:rFonts w:hint="cs"/>
          <w:sz w:val="24"/>
          <w:highlight w:val="yellow"/>
          <w:rtl/>
        </w:rPr>
        <w:t xml:space="preserve">ס"ק </w:t>
      </w:r>
      <w:r w:rsidRPr="008735DA">
        <w:rPr>
          <w:sz w:val="24"/>
          <w:highlight w:val="yellow"/>
          <w:rtl/>
        </w:rPr>
        <w:t>ל"ב)</w:t>
      </w:r>
      <w:r w:rsidRPr="008735DA">
        <w:rPr>
          <w:rFonts w:hint="cs"/>
          <w:sz w:val="24"/>
          <w:highlight w:val="yellow"/>
          <w:rtl/>
        </w:rPr>
        <w:t xml:space="preserve"> ש</w:t>
      </w:r>
      <w:r w:rsidRPr="008735DA">
        <w:rPr>
          <w:color w:val="000000"/>
          <w:sz w:val="24"/>
          <w:highlight w:val="yellow"/>
          <w:rtl/>
        </w:rPr>
        <w:t xml:space="preserve">יוצא ונכנס הוי לכתחילה, </w:t>
      </w:r>
      <w:r w:rsidRPr="008735DA">
        <w:rPr>
          <w:rFonts w:hint="cs"/>
          <w:b/>
          <w:bCs/>
          <w:color w:val="000000"/>
          <w:sz w:val="24"/>
          <w:highlight w:val="yellow"/>
          <w:rtl/>
        </w:rPr>
        <w:t xml:space="preserve">אבל </w:t>
      </w:r>
      <w:r w:rsidRPr="008735DA">
        <w:rPr>
          <w:b/>
          <w:bCs/>
          <w:color w:val="000000"/>
          <w:sz w:val="24"/>
          <w:highlight w:val="yellow"/>
          <w:rtl/>
        </w:rPr>
        <w:t>שהה זמן רב הוי בדיעבד</w:t>
      </w:r>
      <w:r w:rsidRPr="008735DA">
        <w:rPr>
          <w:color w:val="000000"/>
          <w:sz w:val="24"/>
          <w:highlight w:val="yellow"/>
          <w:rtl/>
        </w:rPr>
        <w:t>.</w:t>
      </w:r>
    </w:p>
    <w:p w14:paraId="27AD8DE5" w14:textId="70BC3066" w:rsidR="00C00915" w:rsidRDefault="00C00915" w:rsidP="00094DCD">
      <w:pPr>
        <w:pStyle w:val="ListParagraph"/>
        <w:numPr>
          <w:ilvl w:val="0"/>
          <w:numId w:val="1"/>
        </w:numPr>
        <w:rPr>
          <w:sz w:val="28"/>
          <w:szCs w:val="28"/>
        </w:rPr>
      </w:pPr>
      <w:bookmarkStart w:id="3" w:name="_Hlk21205842"/>
      <w:r w:rsidRPr="004F0D0B">
        <w:rPr>
          <w:rFonts w:hint="cs"/>
          <w:sz w:val="28"/>
          <w:szCs w:val="28"/>
          <w:rtl/>
        </w:rPr>
        <w:t>האם מותר לכתחילה לבשל ב' קדירות זה בצד זה, אחד בשר ואחד חלב</w:t>
      </w:r>
      <w:bookmarkEnd w:id="3"/>
      <w:r w:rsidRPr="004F0D0B">
        <w:rPr>
          <w:rFonts w:hint="cs"/>
          <w:sz w:val="28"/>
          <w:szCs w:val="28"/>
          <w:rtl/>
        </w:rPr>
        <w:t>?</w:t>
      </w:r>
      <w:r w:rsidR="00032B5F" w:rsidRPr="004F0D0B">
        <w:rPr>
          <w:rFonts w:hint="cs"/>
          <w:sz w:val="28"/>
          <w:szCs w:val="28"/>
          <w:rtl/>
        </w:rPr>
        <w:t xml:space="preserve"> _______________________</w:t>
      </w:r>
      <w:r w:rsidR="00610E2E" w:rsidRPr="004F0D0B">
        <w:rPr>
          <w:rFonts w:hint="cs"/>
          <w:sz w:val="28"/>
          <w:szCs w:val="28"/>
          <w:rtl/>
        </w:rPr>
        <w:t xml:space="preserve"> </w:t>
      </w:r>
      <w:r w:rsidR="00032B5F" w:rsidRPr="004F0D0B">
        <w:rPr>
          <w:rFonts w:hint="cs"/>
          <w:sz w:val="28"/>
          <w:szCs w:val="28"/>
          <w:rtl/>
        </w:rPr>
        <w:t>_______________________________________________________________________</w:t>
      </w:r>
    </w:p>
    <w:p w14:paraId="308ED667" w14:textId="77777777" w:rsidR="008735DA" w:rsidRPr="008735DA" w:rsidRDefault="008735DA" w:rsidP="008735DA">
      <w:pPr>
        <w:pStyle w:val="ListParagraph"/>
        <w:ind w:left="360"/>
        <w:jc w:val="both"/>
        <w:rPr>
          <w:sz w:val="24"/>
          <w:highlight w:val="yellow"/>
          <w:rtl/>
        </w:rPr>
      </w:pPr>
      <w:r w:rsidRPr="008735DA">
        <w:rPr>
          <w:rFonts w:hint="cs"/>
          <w:sz w:val="24"/>
          <w:highlight w:val="yellow"/>
          <w:rtl/>
        </w:rPr>
        <w:t>תשובה:</w:t>
      </w:r>
    </w:p>
    <w:p w14:paraId="454D8D8A" w14:textId="77777777" w:rsidR="008735DA" w:rsidRPr="008735DA" w:rsidRDefault="008735DA" w:rsidP="008735DA">
      <w:pPr>
        <w:pStyle w:val="ListParagraph"/>
        <w:ind w:left="360"/>
        <w:jc w:val="both"/>
        <w:rPr>
          <w:sz w:val="24"/>
          <w:highlight w:val="yellow"/>
          <w:rtl/>
        </w:rPr>
      </w:pPr>
      <w:r w:rsidRPr="008735DA">
        <w:rPr>
          <w:sz w:val="24"/>
          <w:highlight w:val="yellow"/>
          <w:u w:val="single"/>
          <w:rtl/>
        </w:rPr>
        <w:t>מחבר</w:t>
      </w:r>
      <w:r w:rsidRPr="008735DA">
        <w:rPr>
          <w:rFonts w:hint="cs"/>
          <w:sz w:val="24"/>
          <w:highlight w:val="yellow"/>
          <w:rtl/>
        </w:rPr>
        <w:t xml:space="preserve"> (סעי' י"א)</w:t>
      </w:r>
      <w:r w:rsidRPr="008735DA">
        <w:rPr>
          <w:sz w:val="24"/>
          <w:highlight w:val="yellow"/>
          <w:rtl/>
        </w:rPr>
        <w:t xml:space="preserve"> </w:t>
      </w:r>
      <w:r w:rsidRPr="008735DA">
        <w:rPr>
          <w:rFonts w:hint="cs"/>
          <w:sz w:val="24"/>
          <w:highlight w:val="yellow"/>
          <w:rtl/>
        </w:rPr>
        <w:t>ש</w:t>
      </w:r>
      <w:r w:rsidRPr="008735DA">
        <w:rPr>
          <w:sz w:val="24"/>
          <w:highlight w:val="yellow"/>
          <w:rtl/>
        </w:rPr>
        <w:t>מותר, 1) ואין לחוש שמא כשהחזיר הישראל פניו החליף העכו"ם שחוטה בנבלה, אפי' אם של ישראל משובח ופיהן מגולה, 2) ואין לחוש שמא יתזו ניצוצות מזו לזו.</w:t>
      </w:r>
    </w:p>
    <w:p w14:paraId="4732FDA4" w14:textId="77777777" w:rsidR="008735DA" w:rsidRPr="008735DA" w:rsidRDefault="008735DA" w:rsidP="008735DA">
      <w:pPr>
        <w:pStyle w:val="ListParagraph"/>
        <w:ind w:left="360"/>
        <w:jc w:val="both"/>
        <w:rPr>
          <w:sz w:val="24"/>
          <w:highlight w:val="yellow"/>
          <w:rtl/>
        </w:rPr>
      </w:pPr>
      <w:r w:rsidRPr="008735DA">
        <w:rPr>
          <w:rFonts w:hint="cs"/>
          <w:sz w:val="24"/>
          <w:highlight w:val="yellow"/>
          <w:rtl/>
        </w:rPr>
        <w:t xml:space="preserve">וכ' </w:t>
      </w:r>
      <w:r w:rsidRPr="008735DA">
        <w:rPr>
          <w:rFonts w:hint="cs"/>
          <w:sz w:val="24"/>
          <w:highlight w:val="yellow"/>
          <w:u w:val="single"/>
          <w:rtl/>
        </w:rPr>
        <w:t>ה</w:t>
      </w:r>
      <w:r w:rsidRPr="008735DA">
        <w:rPr>
          <w:sz w:val="24"/>
          <w:highlight w:val="yellow"/>
          <w:u w:val="single"/>
          <w:rtl/>
        </w:rPr>
        <w:t>רמ"א</w:t>
      </w:r>
      <w:r w:rsidRPr="008735DA">
        <w:rPr>
          <w:sz w:val="24"/>
          <w:highlight w:val="yellow"/>
          <w:rtl/>
        </w:rPr>
        <w:t xml:space="preserve"> </w:t>
      </w:r>
      <w:r w:rsidRPr="008735DA">
        <w:rPr>
          <w:rFonts w:hint="cs"/>
          <w:sz w:val="24"/>
          <w:highlight w:val="yellow"/>
          <w:rtl/>
        </w:rPr>
        <w:t>ש</w:t>
      </w:r>
      <w:r w:rsidRPr="008735DA">
        <w:rPr>
          <w:sz w:val="24"/>
          <w:highlight w:val="yellow"/>
          <w:rtl/>
        </w:rPr>
        <w:t>ה"ה בשני דברים צלוים זה אצל זה. אבל לכתחלה יש ליזהר אפי' בב' קדרות.</w:t>
      </w:r>
    </w:p>
    <w:p w14:paraId="06A75B00" w14:textId="37B4EE1B" w:rsidR="008735DA" w:rsidRPr="008735DA" w:rsidRDefault="008735DA" w:rsidP="008735DA">
      <w:pPr>
        <w:pStyle w:val="ListParagraph"/>
        <w:ind w:left="360"/>
        <w:jc w:val="both"/>
        <w:rPr>
          <w:sz w:val="24"/>
          <w:highlight w:val="yellow"/>
          <w:rtl/>
        </w:rPr>
      </w:pPr>
      <w:r w:rsidRPr="008735DA">
        <w:rPr>
          <w:sz w:val="24"/>
          <w:highlight w:val="yellow"/>
          <w:u w:val="single"/>
          <w:rtl/>
        </w:rPr>
        <w:t>ט"ז</w:t>
      </w:r>
      <w:r w:rsidRPr="008735DA">
        <w:rPr>
          <w:sz w:val="24"/>
          <w:highlight w:val="yellow"/>
          <w:rtl/>
        </w:rPr>
        <w:t xml:space="preserve"> (</w:t>
      </w:r>
      <w:r w:rsidRPr="008735DA">
        <w:rPr>
          <w:rFonts w:hint="cs"/>
          <w:sz w:val="24"/>
          <w:highlight w:val="yellow"/>
          <w:rtl/>
        </w:rPr>
        <w:t xml:space="preserve">ס"ק </w:t>
      </w:r>
      <w:r w:rsidRPr="008735DA">
        <w:rPr>
          <w:sz w:val="24"/>
          <w:highlight w:val="yellow"/>
          <w:rtl/>
        </w:rPr>
        <w:t>י"ב)</w:t>
      </w:r>
      <w:r w:rsidRPr="008735DA">
        <w:rPr>
          <w:rFonts w:hint="cs"/>
          <w:sz w:val="24"/>
          <w:highlight w:val="yellow"/>
          <w:rtl/>
        </w:rPr>
        <w:t xml:space="preserve"> כ'</w:t>
      </w:r>
      <w:r w:rsidRPr="008735DA">
        <w:rPr>
          <w:sz w:val="24"/>
          <w:highlight w:val="yellow"/>
          <w:rtl/>
        </w:rPr>
        <w:t xml:space="preserve"> שלא יתחלפו זה בזה, לפ"ז אם ניכר [כמו אחד של חלב] יש להקל כיון שאין שייך לאחלופי.</w:t>
      </w:r>
    </w:p>
    <w:p w14:paraId="27C20B5D" w14:textId="46E81D18" w:rsidR="008735DA" w:rsidRPr="008735DA" w:rsidRDefault="008735DA" w:rsidP="008735DA">
      <w:pPr>
        <w:pStyle w:val="ListParagraph"/>
        <w:ind w:left="360"/>
        <w:jc w:val="both"/>
        <w:rPr>
          <w:sz w:val="28"/>
          <w:szCs w:val="28"/>
        </w:rPr>
      </w:pPr>
      <w:r w:rsidRPr="008735DA">
        <w:rPr>
          <w:rFonts w:hint="cs"/>
          <w:sz w:val="24"/>
          <w:highlight w:val="yellow"/>
          <w:u w:val="single"/>
          <w:rtl/>
        </w:rPr>
        <w:t>וה</w:t>
      </w:r>
      <w:r w:rsidRPr="008735DA">
        <w:rPr>
          <w:sz w:val="24"/>
          <w:highlight w:val="yellow"/>
          <w:u w:val="single"/>
          <w:rtl/>
        </w:rPr>
        <w:t>ש"ך</w:t>
      </w:r>
      <w:r w:rsidRPr="008735DA">
        <w:rPr>
          <w:sz w:val="24"/>
          <w:highlight w:val="yellow"/>
          <w:rtl/>
        </w:rPr>
        <w:t xml:space="preserve"> (</w:t>
      </w:r>
      <w:r w:rsidRPr="008735DA">
        <w:rPr>
          <w:rFonts w:hint="cs"/>
          <w:sz w:val="24"/>
          <w:highlight w:val="yellow"/>
          <w:rtl/>
        </w:rPr>
        <w:t xml:space="preserve">ס"ק </w:t>
      </w:r>
      <w:r w:rsidRPr="008735DA">
        <w:rPr>
          <w:sz w:val="24"/>
          <w:highlight w:val="yellow"/>
          <w:rtl/>
        </w:rPr>
        <w:t xml:space="preserve">ל"ו, סוף </w:t>
      </w:r>
      <w:r w:rsidRPr="008735DA">
        <w:rPr>
          <w:rFonts w:hint="cs"/>
          <w:sz w:val="24"/>
          <w:highlight w:val="yellow"/>
          <w:rtl/>
        </w:rPr>
        <w:t xml:space="preserve">ס"ק </w:t>
      </w:r>
      <w:r w:rsidRPr="008735DA">
        <w:rPr>
          <w:sz w:val="24"/>
          <w:highlight w:val="yellow"/>
          <w:rtl/>
        </w:rPr>
        <w:t>ל"ז): משום ניצוצות, לפ"ז כשאין פיהן מגולה אין צריך ליזהר בשתי קדרות.</w:t>
      </w:r>
    </w:p>
    <w:p w14:paraId="4829653B" w14:textId="77777777" w:rsidR="00032B5F" w:rsidRPr="00E61468" w:rsidRDefault="00032B5F" w:rsidP="00032B5F">
      <w:pPr>
        <w:jc w:val="center"/>
        <w:rPr>
          <w:b/>
          <w:bCs/>
          <w:sz w:val="28"/>
          <w:szCs w:val="28"/>
        </w:rPr>
      </w:pPr>
      <w:r w:rsidRPr="00E61468">
        <w:rPr>
          <w:rFonts w:hint="cs"/>
          <w:b/>
          <w:bCs/>
          <w:sz w:val="28"/>
          <w:szCs w:val="28"/>
          <w:rtl/>
        </w:rPr>
        <w:t>הצלחה רבה!</w:t>
      </w:r>
    </w:p>
    <w:sectPr w:rsidR="00032B5F" w:rsidRPr="00E61468" w:rsidSect="00610E2E">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ontext">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F137F"/>
    <w:multiLevelType w:val="multilevel"/>
    <w:tmpl w:val="61348B78"/>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rPr>
        <w:lang w:val="en-US"/>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28521C20"/>
    <w:multiLevelType w:val="multilevel"/>
    <w:tmpl w:val="D862DE0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50C8510F"/>
    <w:multiLevelType w:val="multilevel"/>
    <w:tmpl w:val="EB9A181C"/>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rPr>
        <w:lang w:val="en-US"/>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771529DE"/>
    <w:multiLevelType w:val="multilevel"/>
    <w:tmpl w:val="0A26BCEE"/>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7C76087C"/>
    <w:multiLevelType w:val="hybridMultilevel"/>
    <w:tmpl w:val="F5A2F69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E52"/>
    <w:rsid w:val="00032B5F"/>
    <w:rsid w:val="00094DCD"/>
    <w:rsid w:val="001075DC"/>
    <w:rsid w:val="00114933"/>
    <w:rsid w:val="001621E1"/>
    <w:rsid w:val="00166E52"/>
    <w:rsid w:val="00242EB4"/>
    <w:rsid w:val="00327915"/>
    <w:rsid w:val="00361D8D"/>
    <w:rsid w:val="003F38A0"/>
    <w:rsid w:val="004153B5"/>
    <w:rsid w:val="004173A7"/>
    <w:rsid w:val="004975FC"/>
    <w:rsid w:val="004A11E1"/>
    <w:rsid w:val="004F0D0B"/>
    <w:rsid w:val="005A272C"/>
    <w:rsid w:val="00610E2E"/>
    <w:rsid w:val="006662C6"/>
    <w:rsid w:val="006C28F4"/>
    <w:rsid w:val="008735DA"/>
    <w:rsid w:val="008F3D74"/>
    <w:rsid w:val="00900687"/>
    <w:rsid w:val="0096608E"/>
    <w:rsid w:val="00A90060"/>
    <w:rsid w:val="00B202C5"/>
    <w:rsid w:val="00BF0ED6"/>
    <w:rsid w:val="00BF1F2E"/>
    <w:rsid w:val="00C00915"/>
    <w:rsid w:val="00C1336B"/>
    <w:rsid w:val="00D2784E"/>
    <w:rsid w:val="00E614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74A4"/>
  <w15:chartTrackingRefBased/>
  <w15:docId w15:val="{BDE3AEBE-BED1-4BBB-9CDB-8BCAB73B7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Fontext"/>
        <w:sz w:val="22"/>
        <w:szCs w:val="24"/>
        <w:lang w:val="en-US" w:eastAsia="en-US" w:bidi="he-IL"/>
      </w:rPr>
    </w:rPrDefault>
    <w:pPrDefault>
      <w:pPr>
        <w:bidi/>
        <w:spacing w:after="16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968123">
      <w:bodyDiv w:val="1"/>
      <w:marLeft w:val="0"/>
      <w:marRight w:val="0"/>
      <w:marTop w:val="0"/>
      <w:marBottom w:val="0"/>
      <w:divBdr>
        <w:top w:val="none" w:sz="0" w:space="0" w:color="auto"/>
        <w:left w:val="none" w:sz="0" w:space="0" w:color="auto"/>
        <w:bottom w:val="none" w:sz="0" w:space="0" w:color="auto"/>
        <w:right w:val="none" w:sz="0" w:space="0" w:color="auto"/>
      </w:divBdr>
    </w:div>
    <w:div w:id="565802356">
      <w:bodyDiv w:val="1"/>
      <w:marLeft w:val="0"/>
      <w:marRight w:val="0"/>
      <w:marTop w:val="0"/>
      <w:marBottom w:val="0"/>
      <w:divBdr>
        <w:top w:val="none" w:sz="0" w:space="0" w:color="auto"/>
        <w:left w:val="none" w:sz="0" w:space="0" w:color="auto"/>
        <w:bottom w:val="none" w:sz="0" w:space="0" w:color="auto"/>
        <w:right w:val="none" w:sz="0" w:space="0" w:color="auto"/>
      </w:divBdr>
    </w:div>
    <w:div w:id="690184658">
      <w:bodyDiv w:val="1"/>
      <w:marLeft w:val="0"/>
      <w:marRight w:val="0"/>
      <w:marTop w:val="0"/>
      <w:marBottom w:val="0"/>
      <w:divBdr>
        <w:top w:val="none" w:sz="0" w:space="0" w:color="auto"/>
        <w:left w:val="none" w:sz="0" w:space="0" w:color="auto"/>
        <w:bottom w:val="none" w:sz="0" w:space="0" w:color="auto"/>
        <w:right w:val="none" w:sz="0" w:space="0" w:color="auto"/>
      </w:divBdr>
    </w:div>
    <w:div w:id="1164928140">
      <w:bodyDiv w:val="1"/>
      <w:marLeft w:val="0"/>
      <w:marRight w:val="0"/>
      <w:marTop w:val="0"/>
      <w:marBottom w:val="0"/>
      <w:divBdr>
        <w:top w:val="none" w:sz="0" w:space="0" w:color="auto"/>
        <w:left w:val="none" w:sz="0" w:space="0" w:color="auto"/>
        <w:bottom w:val="none" w:sz="0" w:space="0" w:color="auto"/>
        <w:right w:val="none" w:sz="0" w:space="0" w:color="auto"/>
      </w:divBdr>
    </w:div>
    <w:div w:id="1337997923">
      <w:bodyDiv w:val="1"/>
      <w:marLeft w:val="0"/>
      <w:marRight w:val="0"/>
      <w:marTop w:val="0"/>
      <w:marBottom w:val="0"/>
      <w:divBdr>
        <w:top w:val="none" w:sz="0" w:space="0" w:color="auto"/>
        <w:left w:val="none" w:sz="0" w:space="0" w:color="auto"/>
        <w:bottom w:val="none" w:sz="0" w:space="0" w:color="auto"/>
        <w:right w:val="none" w:sz="0" w:space="0" w:color="auto"/>
      </w:divBdr>
    </w:div>
    <w:div w:id="176279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1472</Words>
  <Characters>7364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 Ginsberg</dc:creator>
  <cp:keywords/>
  <dc:description/>
  <cp:lastModifiedBy>Klal Yisrael</cp:lastModifiedBy>
  <cp:revision>6</cp:revision>
  <cp:lastPrinted>2019-07-28T16:44:00Z</cp:lastPrinted>
  <dcterms:created xsi:type="dcterms:W3CDTF">2019-08-26T11:24:00Z</dcterms:created>
  <dcterms:modified xsi:type="dcterms:W3CDTF">2019-10-05T19:50:00Z</dcterms:modified>
</cp:coreProperties>
</file>